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Закон Костромской области от 29.06.2016 N 107-6-ЗКО</w:t>
              <w:br/>
              <w:t xml:space="preserve">(ред. от 21.03.2025)</w:t>
              <w:br/>
              <w:t xml:space="preserve">"О поддержке граждан старшего поколения в Костромской области"</w:t>
              <w:br/>
              <w:t xml:space="preserve">(принят Костромской областной Думой 16.06.2016)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20.06.2025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29 июня 2016 года</w:t>
            </w:r>
          </w:p>
        </w:tc>
        <w:tc>
          <w:tcPr>
            <w:tcW w:w="5103" w:type="dxa"/>
            <w:tcBorders>
              <w:top w:val="nil"/>
              <w:left w:val="nil"/>
              <w:bottom w:val="nil"/>
              <w:right w:val="nil"/>
            </w:tcBorders>
          </w:tcPr>
          <w:p>
            <w:pPr>
              <w:pStyle w:val="0"/>
              <w:jc w:val="right"/>
            </w:pPr>
            <w:r>
              <w:rPr>
                <w:sz w:val="24"/>
              </w:rPr>
              <w:t xml:space="preserve">N 107-6-ЗКО</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ЗАКОН</w:t>
      </w:r>
    </w:p>
    <w:p>
      <w:pPr>
        <w:pStyle w:val="2"/>
        <w:jc w:val="center"/>
      </w:pPr>
      <w:r>
        <w:rPr>
          <w:sz w:val="24"/>
        </w:rPr>
        <w:t xml:space="preserve">КОСТРОМСКОЙ ОБЛАСТИ</w:t>
      </w:r>
    </w:p>
    <w:p>
      <w:pPr>
        <w:pStyle w:val="2"/>
        <w:jc w:val="center"/>
      </w:pPr>
      <w:r>
        <w:rPr>
          <w:sz w:val="24"/>
        </w:rPr>
      </w:r>
    </w:p>
    <w:p>
      <w:pPr>
        <w:pStyle w:val="2"/>
        <w:jc w:val="center"/>
      </w:pPr>
      <w:r>
        <w:rPr>
          <w:sz w:val="24"/>
        </w:rPr>
        <w:t xml:space="preserve">О ПОДДЕРЖКЕ ГРАЖДАН СТАРШЕГО ПОКОЛЕНИЯ</w:t>
      </w:r>
    </w:p>
    <w:p>
      <w:pPr>
        <w:pStyle w:val="2"/>
        <w:jc w:val="center"/>
      </w:pPr>
      <w:r>
        <w:rPr>
          <w:sz w:val="24"/>
        </w:rPr>
        <w:t xml:space="preserve">В КОСТРОМСКОЙ ОБЛАСТИ</w:t>
      </w:r>
    </w:p>
    <w:p>
      <w:pPr>
        <w:pStyle w:val="0"/>
        <w:jc w:val="both"/>
      </w:pPr>
      <w:r>
        <w:rPr>
          <w:sz w:val="24"/>
        </w:rPr>
      </w:r>
    </w:p>
    <w:p>
      <w:pPr>
        <w:pStyle w:val="0"/>
        <w:jc w:val="right"/>
      </w:pPr>
      <w:r>
        <w:rPr>
          <w:sz w:val="24"/>
        </w:rPr>
        <w:t xml:space="preserve">Принят Костромской областной Думой</w:t>
      </w:r>
    </w:p>
    <w:p>
      <w:pPr>
        <w:pStyle w:val="0"/>
        <w:jc w:val="right"/>
      </w:pPr>
      <w:r>
        <w:rPr>
          <w:sz w:val="24"/>
        </w:rPr>
        <w:t xml:space="preserve">16 июня 2016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Законов Костромской области</w:t>
            </w:r>
          </w:p>
          <w:p>
            <w:pPr>
              <w:pStyle w:val="0"/>
              <w:jc w:val="center"/>
            </w:pPr>
            <w:r>
              <w:rPr>
                <w:sz w:val="24"/>
                <w:color w:val="392c69"/>
              </w:rPr>
              <w:t xml:space="preserve">от 19.06.2017 </w:t>
            </w:r>
            <w:hyperlink w:history="0" r:id="rId7" w:tooltip="Закон Костромской области от 19.06.2017 N 261-6-ЗКО &quot;О внесении изменений в отдельные законодательные акты Костромской области&quot; (принят Костромской областной Думой 15.06.2017) {КонсультантПлюс}">
              <w:r>
                <w:rPr>
                  <w:sz w:val="24"/>
                  <w:color w:val="0000ff"/>
                </w:rPr>
                <w:t xml:space="preserve">N 261-6-ЗКО</w:t>
              </w:r>
            </w:hyperlink>
            <w:r>
              <w:rPr>
                <w:sz w:val="24"/>
                <w:color w:val="392c69"/>
              </w:rPr>
              <w:t xml:space="preserve">, от 27.11.2017 </w:t>
            </w:r>
            <w:hyperlink w:history="0" r:id="rId8" w:tooltip="Закон Костромской области от 27.11.2017 N 317-6-ЗКО &quot;О внесении изменения в статью 8 Закона Костромской области &quot;О поддержке граждан старшего поколения в Костромской области&quot; (принят Костромской областной Думой 23.11.2017) {КонсультантПлюс}">
              <w:r>
                <w:rPr>
                  <w:sz w:val="24"/>
                  <w:color w:val="0000ff"/>
                </w:rPr>
                <w:t xml:space="preserve">N 317-6-ЗКО</w:t>
              </w:r>
            </w:hyperlink>
            <w:r>
              <w:rPr>
                <w:sz w:val="24"/>
                <w:color w:val="392c69"/>
              </w:rPr>
              <w:t xml:space="preserve">,</w:t>
            </w:r>
          </w:p>
          <w:p>
            <w:pPr>
              <w:pStyle w:val="0"/>
              <w:jc w:val="center"/>
            </w:pPr>
            <w:r>
              <w:rPr>
                <w:sz w:val="24"/>
                <w:color w:val="392c69"/>
              </w:rPr>
              <w:t xml:space="preserve">от 27.03.2018 </w:t>
            </w:r>
            <w:hyperlink w:history="0" r:id="rId9" w:tooltip="Закон Костромской области от 27.03.2018 N 363-6-ЗКО (ред. от 21.12.2022) &quot;О внесении изменений в отдельные законодательные акты Костромской области в части информационного обеспечения предоставляемых населению Костромской области мер социальной защиты (поддержки), социальных услуг в рамках социального обслуживания и государственной социальной помощи, иных социальных гарантий&quot; (принят Костромской областной Думой 22.03.2018) {КонсультантПлюс}">
              <w:r>
                <w:rPr>
                  <w:sz w:val="24"/>
                  <w:color w:val="0000ff"/>
                </w:rPr>
                <w:t xml:space="preserve">N 363-6-ЗКО</w:t>
              </w:r>
            </w:hyperlink>
            <w:r>
              <w:rPr>
                <w:sz w:val="24"/>
                <w:color w:val="392c69"/>
              </w:rPr>
              <w:t xml:space="preserve">, от 24.12.2018 </w:t>
            </w:r>
            <w:hyperlink w:history="0" r:id="rId10" w:tooltip="Закон Костромской области от 24.12.2018 N 505-6-ЗКО &quot;О внесении изменений в статьи 3 и 8 Закона Костромской области &quot;О поддержке граждан старшего поколения в Костромской области&quot; (принят Костромской областной Думой 20.12.2018) {КонсультантПлюс}">
              <w:r>
                <w:rPr>
                  <w:sz w:val="24"/>
                  <w:color w:val="0000ff"/>
                </w:rPr>
                <w:t xml:space="preserve">N 505-6-ЗКО</w:t>
              </w:r>
            </w:hyperlink>
            <w:r>
              <w:rPr>
                <w:sz w:val="24"/>
                <w:color w:val="392c69"/>
              </w:rPr>
              <w:t xml:space="preserve">,</w:t>
            </w:r>
          </w:p>
          <w:p>
            <w:pPr>
              <w:pStyle w:val="0"/>
              <w:jc w:val="center"/>
            </w:pPr>
            <w:r>
              <w:rPr>
                <w:sz w:val="24"/>
                <w:color w:val="392c69"/>
              </w:rPr>
              <w:t xml:space="preserve">от 21.10.2019 </w:t>
            </w:r>
            <w:hyperlink w:history="0" r:id="rId11" w:tooltip="Закон Костромской области от 21.10.2019 N 613-6-ЗКО &quot;О внесении изменений в некоторые законодательные акты Костромской области&quot; (принят Костромской областной Думой 17.10.2019) {КонсультантПлюс}">
              <w:r>
                <w:rPr>
                  <w:sz w:val="24"/>
                  <w:color w:val="0000ff"/>
                </w:rPr>
                <w:t xml:space="preserve">N 613-6-ЗКО</w:t>
              </w:r>
            </w:hyperlink>
            <w:r>
              <w:rPr>
                <w:sz w:val="24"/>
                <w:color w:val="392c69"/>
              </w:rPr>
              <w:t xml:space="preserve">, от 26.04.2021 </w:t>
            </w:r>
            <w:hyperlink w:history="0" r:id="rId12" w:tooltip="Закон Костромской области от 26.04.2021 N 87-7-ЗКО &quot;О внесении изменений в статью 3 Закона Костромской области &quot;О поддержке граждан старшего поколения в Костромской области&quot; (принят Костромской областной Думой 22.04.2021) {КонсультантПлюс}">
              <w:r>
                <w:rPr>
                  <w:sz w:val="24"/>
                  <w:color w:val="0000ff"/>
                </w:rPr>
                <w:t xml:space="preserve">N 87-7-ЗКО</w:t>
              </w:r>
            </w:hyperlink>
            <w:r>
              <w:rPr>
                <w:sz w:val="24"/>
                <w:color w:val="392c69"/>
              </w:rPr>
              <w:t xml:space="preserve">,</w:t>
            </w:r>
          </w:p>
          <w:p>
            <w:pPr>
              <w:pStyle w:val="0"/>
              <w:jc w:val="center"/>
            </w:pPr>
            <w:r>
              <w:rPr>
                <w:sz w:val="24"/>
                <w:color w:val="392c69"/>
              </w:rPr>
              <w:t xml:space="preserve">от 21.03.2022 </w:t>
            </w:r>
            <w:hyperlink w:history="0" r:id="rId13" w:tooltip="Закон Костромской области от 21.03.2022 N 184-7-ЗКО &quot;О внесении изменений в статью 7 Закона Костромской области &quot;О государственной социальной помощи в Костромской области&quot; и в статьи 1 и 3 Закона Костромской области &quot;О поддержке граждан старшего поколения в Костромской области&quot; (принят Костромской областной Думой 17.03.2022) {КонсультантПлюс}">
              <w:r>
                <w:rPr>
                  <w:sz w:val="24"/>
                  <w:color w:val="0000ff"/>
                </w:rPr>
                <w:t xml:space="preserve">N 184-7-ЗКО</w:t>
              </w:r>
            </w:hyperlink>
            <w:r>
              <w:rPr>
                <w:sz w:val="24"/>
                <w:color w:val="392c69"/>
              </w:rPr>
              <w:t xml:space="preserve">, от 26.04.2022 </w:t>
            </w:r>
            <w:hyperlink w:history="0" r:id="rId14" w:tooltip="Закон Костромской области от 26.04.2022 N 196-7-ЗКО (ред. от 08.07.2024) &quot;О внесении изменений в отдельные законодательные акты Костромской области и признании утратившими силу отдельных законодательных актов (положений законодательных актов) Костромской области&quot; (принят Костромской областной Думой 21.04.2022) (с изм. и доп., вступ. в силу с 01.01.2025) {КонсультантПлюс}">
              <w:r>
                <w:rPr>
                  <w:sz w:val="24"/>
                  <w:color w:val="0000ff"/>
                </w:rPr>
                <w:t xml:space="preserve">N 196-7-ЗКО</w:t>
              </w:r>
            </w:hyperlink>
            <w:r>
              <w:rPr>
                <w:sz w:val="24"/>
                <w:color w:val="392c69"/>
              </w:rPr>
              <w:t xml:space="preserve">,</w:t>
            </w:r>
          </w:p>
          <w:p>
            <w:pPr>
              <w:pStyle w:val="0"/>
              <w:jc w:val="center"/>
            </w:pPr>
            <w:r>
              <w:rPr>
                <w:sz w:val="24"/>
                <w:color w:val="392c69"/>
              </w:rPr>
              <w:t xml:space="preserve">от 12.07.2022 </w:t>
            </w:r>
            <w:hyperlink w:history="0" r:id="rId15" w:tooltip="Закон Костромской области от 12.07.2022 N 248-7-ЗКО &quot;О внесении изменений в отдельные законодательные акты Костромской области&quot; (принят Костромской областной Думой 07.07.2022) {КонсультантПлюс}">
              <w:r>
                <w:rPr>
                  <w:sz w:val="24"/>
                  <w:color w:val="0000ff"/>
                </w:rPr>
                <w:t xml:space="preserve">N 248-7-ЗКО</w:t>
              </w:r>
            </w:hyperlink>
            <w:r>
              <w:rPr>
                <w:sz w:val="24"/>
                <w:color w:val="392c69"/>
              </w:rPr>
              <w:t xml:space="preserve">, от 25.11.2022 </w:t>
            </w:r>
            <w:hyperlink w:history="0" r:id="rId16" w:tooltip="Закон Костромской области от 25.11.2022 N 286-7-ЗКО (ред. от 15.12.2023) &quot;О внесении изменений в отдельные законодательные акты Костромской области в части предоставления мер социальной поддержки по газификации&quot; (принят Костромской областной Думой 24.11.2022) {КонсультантПлюс}">
              <w:r>
                <w:rPr>
                  <w:sz w:val="24"/>
                  <w:color w:val="0000ff"/>
                </w:rPr>
                <w:t xml:space="preserve">N 286-7-ЗКО</w:t>
              </w:r>
            </w:hyperlink>
            <w:r>
              <w:rPr>
                <w:sz w:val="24"/>
                <w:color w:val="392c69"/>
              </w:rPr>
              <w:t xml:space="preserve">,</w:t>
            </w:r>
          </w:p>
          <w:p>
            <w:pPr>
              <w:pStyle w:val="0"/>
              <w:jc w:val="center"/>
            </w:pPr>
            <w:r>
              <w:rPr>
                <w:sz w:val="24"/>
                <w:color w:val="392c69"/>
              </w:rPr>
              <w:t xml:space="preserve">от 24.10.2023 </w:t>
            </w:r>
            <w:hyperlink w:history="0" r:id="rId17" w:tooltip="Закон Костромской области от 24.10.2023 N 406-7-ЗКО &quot;О внесении изменений в отдельные законодательные акты Костромской области в связи с преобразованием государственной информационной системы &quot;Единая государственная информационная система социального обеспечения&quot; в государственную информационную систему &quot;Единая централизованная цифровая платформа в социальной сфере&quot; (принят Костромской областной Думой 19.10.2023) {КонсультантПлюс}">
              <w:r>
                <w:rPr>
                  <w:sz w:val="24"/>
                  <w:color w:val="0000ff"/>
                </w:rPr>
                <w:t xml:space="preserve">N 406-7-ЗКО</w:t>
              </w:r>
            </w:hyperlink>
            <w:r>
              <w:rPr>
                <w:sz w:val="24"/>
                <w:color w:val="392c69"/>
              </w:rPr>
              <w:t xml:space="preserve">, от 25.03.2024 </w:t>
            </w:r>
            <w:hyperlink w:history="0" r:id="rId18" w:tooltip="Закон Костромской области от 25.03.2024 N 463-7-ЗКО &quot;О внесении изменения в статью 3 Закона Костромской области &quot;О поддержке граждан старшего поколения в Костромской области&quot; (принят Костромской областной Думой 21.03.2024) {КонсультантПлюс}">
              <w:r>
                <w:rPr>
                  <w:sz w:val="24"/>
                  <w:color w:val="0000ff"/>
                </w:rPr>
                <w:t xml:space="preserve">N 463-7-ЗКО</w:t>
              </w:r>
            </w:hyperlink>
            <w:r>
              <w:rPr>
                <w:sz w:val="24"/>
                <w:color w:val="392c69"/>
              </w:rPr>
              <w:t xml:space="preserve">,</w:t>
            </w:r>
          </w:p>
          <w:p>
            <w:pPr>
              <w:pStyle w:val="0"/>
              <w:jc w:val="center"/>
            </w:pPr>
            <w:r>
              <w:rPr>
                <w:sz w:val="24"/>
                <w:color w:val="392c69"/>
              </w:rPr>
              <w:t xml:space="preserve">от 24.01.2025 </w:t>
            </w:r>
            <w:hyperlink w:history="0" r:id="rId19" w:tooltip="Закон Костромской области от 24.01.2025 N 575-7-ЗКО &quot;О внесении изменения в статью 3 Закона Костромской области &quot;О поддержке граждан старшего поколения в Костромской области&quot; (принят Костромской областной Думой 23.01.2025) {КонсультантПлюс}">
              <w:r>
                <w:rPr>
                  <w:sz w:val="24"/>
                  <w:color w:val="0000ff"/>
                </w:rPr>
                <w:t xml:space="preserve">N 575-7-ЗКО</w:t>
              </w:r>
            </w:hyperlink>
            <w:r>
              <w:rPr>
                <w:sz w:val="24"/>
                <w:color w:val="392c69"/>
              </w:rPr>
              <w:t xml:space="preserve">, от 21.03.2025 </w:t>
            </w:r>
            <w:hyperlink w:history="0" r:id="rId20" w:tooltip="Закон Костромской области от 21.03.2025 N 592-7-ЗКО &quot;О внесении изменения в Закон Костромской области &quot;О поддержке граждан старшего поколения в Костромской области&quot; (принят Костромской областной Думой 20.03.2025) {КонсультантПлюс}">
              <w:r>
                <w:rPr>
                  <w:sz w:val="24"/>
                  <w:color w:val="0000ff"/>
                </w:rPr>
                <w:t xml:space="preserve">N 592-7-ЗКО</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0"/>
        <w:ind w:firstLine="540"/>
        <w:jc w:val="both"/>
      </w:pPr>
      <w:r>
        <w:rPr>
          <w:sz w:val="24"/>
        </w:rPr>
        <w:t xml:space="preserve">Статья 1. Предмет регулирования настоящего Закона</w:t>
      </w:r>
    </w:p>
    <w:p>
      <w:pPr>
        <w:pStyle w:val="0"/>
        <w:jc w:val="both"/>
      </w:pPr>
      <w:r>
        <w:rPr>
          <w:sz w:val="24"/>
        </w:rPr>
      </w:r>
    </w:p>
    <w:p>
      <w:pPr>
        <w:pStyle w:val="0"/>
        <w:ind w:firstLine="540"/>
        <w:jc w:val="both"/>
      </w:pPr>
      <w:r>
        <w:rPr>
          <w:sz w:val="24"/>
        </w:rPr>
        <w:t xml:space="preserve">В целях формирования организационных, правовых, социально-экономических условий для осуществления мер по повышению качества жизни, социальной защищенности, по обеспечению доступности медицинской помощи, содействию активному участию граждан старшего поколения в возрасте от 65 лет и старше, проживающих на территории Костромской области (далее - граждане старшего поколения) в жизни общества, настоящим Законом устанавливаются:</w:t>
      </w:r>
    </w:p>
    <w:p>
      <w:pPr>
        <w:pStyle w:val="0"/>
        <w:jc w:val="both"/>
      </w:pPr>
      <w:r>
        <w:rPr>
          <w:sz w:val="24"/>
        </w:rPr>
        <w:t xml:space="preserve">(в ред. </w:t>
      </w:r>
      <w:hyperlink w:history="0" r:id="rId21" w:tooltip="Закон Костромской области от 21.03.2022 N 184-7-ЗКО &quot;О внесении изменений в статью 7 Закона Костромской области &quot;О государственной социальной помощи в Костромской области&quot; и в статьи 1 и 3 Закона Костромской области &quot;О поддержке граждан старшего поколения в Костромской области&quot; (принят Костромской областной Думой 17.03.2022) {КонсультантПлюс}">
        <w:r>
          <w:rPr>
            <w:sz w:val="24"/>
            <w:color w:val="0000ff"/>
          </w:rPr>
          <w:t xml:space="preserve">Закона</w:t>
        </w:r>
      </w:hyperlink>
      <w:r>
        <w:rPr>
          <w:sz w:val="24"/>
        </w:rPr>
        <w:t xml:space="preserve"> Костромской области от 21.03.2022 N 184-7-ЗКО)</w:t>
      </w:r>
    </w:p>
    <w:p>
      <w:pPr>
        <w:pStyle w:val="0"/>
        <w:spacing w:before="240" w:line-rule="auto"/>
        <w:ind w:firstLine="540"/>
        <w:jc w:val="both"/>
      </w:pPr>
      <w:r>
        <w:rPr>
          <w:sz w:val="24"/>
        </w:rPr>
        <w:t xml:space="preserve">1) меры социальной поддержки граждан старшего поколения;</w:t>
      </w:r>
    </w:p>
    <w:p>
      <w:pPr>
        <w:pStyle w:val="0"/>
        <w:spacing w:before="240" w:line-rule="auto"/>
        <w:ind w:firstLine="540"/>
        <w:jc w:val="both"/>
      </w:pPr>
      <w:r>
        <w:rPr>
          <w:sz w:val="24"/>
        </w:rPr>
        <w:t xml:space="preserve">2) гарантии гражданам старшего поколения на получение бесплатной юридической помощи;</w:t>
      </w:r>
    </w:p>
    <w:p>
      <w:pPr>
        <w:pStyle w:val="0"/>
        <w:spacing w:before="240" w:line-rule="auto"/>
        <w:ind w:firstLine="540"/>
        <w:jc w:val="both"/>
      </w:pPr>
      <w:r>
        <w:rPr>
          <w:sz w:val="24"/>
        </w:rPr>
        <w:t xml:space="preserve">3) приоритетные направления, связанные с обеспечением доступа граждан старшего поколения к информационным и образовательным ресурсам, формированием условий для организации досуга граждан старшего поколения.</w:t>
      </w:r>
    </w:p>
    <w:p>
      <w:pPr>
        <w:pStyle w:val="0"/>
        <w:jc w:val="both"/>
      </w:pPr>
      <w:r>
        <w:rPr>
          <w:sz w:val="24"/>
        </w:rPr>
      </w:r>
    </w:p>
    <w:p>
      <w:pPr>
        <w:pStyle w:val="2"/>
        <w:outlineLvl w:val="0"/>
        <w:ind w:firstLine="540"/>
        <w:jc w:val="both"/>
      </w:pPr>
      <w:r>
        <w:rPr>
          <w:sz w:val="24"/>
        </w:rPr>
        <w:t xml:space="preserve">Статья 2. Правовая основа настоящего Закона</w:t>
      </w:r>
    </w:p>
    <w:p>
      <w:pPr>
        <w:pStyle w:val="0"/>
        <w:jc w:val="both"/>
      </w:pPr>
      <w:r>
        <w:rPr>
          <w:sz w:val="24"/>
        </w:rPr>
      </w:r>
    </w:p>
    <w:p>
      <w:pPr>
        <w:pStyle w:val="0"/>
        <w:ind w:firstLine="540"/>
        <w:jc w:val="both"/>
      </w:pPr>
      <w:r>
        <w:rPr>
          <w:sz w:val="24"/>
        </w:rPr>
        <w:t xml:space="preserve">Правовой основой настоящего Закона являются </w:t>
      </w:r>
      <w:hyperlink w:history="0" r:id="rId2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Конституция</w:t>
        </w:r>
      </w:hyperlink>
      <w:r>
        <w:rPr>
          <w:sz w:val="24"/>
        </w:rPr>
        <w:t xml:space="preserve"> Российской Федерации, Федеральный </w:t>
      </w:r>
      <w:hyperlink w:history="0" r:id="rId23" w:tooltip="Федеральный закон от 21.12.2021 N 414-ФЗ (ред. от 13.12.2024) &quot;Об общих принципах организации публичной власти в субъектах Российской Федерации&quot; (с изм. и доп., вступ. в силу с 01.03.2025) {КонсультантПлюс}">
        <w:r>
          <w:rPr>
            <w:sz w:val="24"/>
            <w:color w:val="0000ff"/>
          </w:rPr>
          <w:t xml:space="preserve">закон</w:t>
        </w:r>
      </w:hyperlink>
      <w:r>
        <w:rPr>
          <w:sz w:val="24"/>
        </w:rPr>
        <w:t xml:space="preserve"> "Об общих принципах организации публичной власти в субъектах Российской Федерации", </w:t>
      </w:r>
      <w:hyperlink w:history="0" r:id="rId24" w:tooltip="Закон Костромской области от 24.04.2008 N 300-4-ЗКО (ред. от 26.04.2022) &quot;Устав Костромской области&quot; (принят Костромской областной Думой 17.04.2008) (с изм. и доп., вступ. в силу 01.01.2023) {КонсультантПлюс}">
        <w:r>
          <w:rPr>
            <w:sz w:val="24"/>
            <w:color w:val="0000ff"/>
          </w:rPr>
          <w:t xml:space="preserve">Устав</w:t>
        </w:r>
      </w:hyperlink>
      <w:r>
        <w:rPr>
          <w:sz w:val="24"/>
        </w:rPr>
        <w:t xml:space="preserve"> Костромской области.</w:t>
      </w:r>
    </w:p>
    <w:p>
      <w:pPr>
        <w:pStyle w:val="0"/>
        <w:jc w:val="both"/>
      </w:pPr>
      <w:r>
        <w:rPr>
          <w:sz w:val="24"/>
        </w:rPr>
        <w:t xml:space="preserve">(в ред. </w:t>
      </w:r>
      <w:hyperlink w:history="0" r:id="rId25" w:tooltip="Закон Костромской области от 26.04.2022 N 196-7-ЗКО (ред. от 08.07.2024) &quot;О внесении изменений в отдельные законодательные акты Костромской области и признании утратившими силу отдельных законодательных актов (положений законодательных актов) Костромской области&quot; (принят Костромской областной Думой 21.04.2022) (с изм. и доп., вступ. в силу с 01.01.2025) {КонсультантПлюс}">
        <w:r>
          <w:rPr>
            <w:sz w:val="24"/>
            <w:color w:val="0000ff"/>
          </w:rPr>
          <w:t xml:space="preserve">Закона</w:t>
        </w:r>
      </w:hyperlink>
      <w:r>
        <w:rPr>
          <w:sz w:val="24"/>
        </w:rPr>
        <w:t xml:space="preserve"> Костромской области от 26.04.2022 N 196-7-ЗКО)</w:t>
      </w:r>
    </w:p>
    <w:p>
      <w:pPr>
        <w:pStyle w:val="0"/>
        <w:jc w:val="both"/>
      </w:pPr>
      <w:r>
        <w:rPr>
          <w:sz w:val="24"/>
        </w:rPr>
      </w:r>
    </w:p>
    <w:p>
      <w:pPr>
        <w:pStyle w:val="2"/>
        <w:outlineLvl w:val="0"/>
        <w:ind w:firstLine="540"/>
        <w:jc w:val="both"/>
      </w:pPr>
      <w:r>
        <w:rPr>
          <w:sz w:val="24"/>
        </w:rPr>
        <w:t xml:space="preserve">Статья 3. Меры социальной поддержки граждан старшего поколения</w:t>
      </w:r>
    </w:p>
    <w:p>
      <w:pPr>
        <w:pStyle w:val="0"/>
        <w:jc w:val="both"/>
      </w:pPr>
      <w:r>
        <w:rPr>
          <w:sz w:val="24"/>
        </w:rPr>
      </w:r>
    </w:p>
    <w:p>
      <w:pPr>
        <w:pStyle w:val="0"/>
        <w:ind w:firstLine="540"/>
        <w:jc w:val="both"/>
      </w:pPr>
      <w:r>
        <w:rPr>
          <w:sz w:val="24"/>
        </w:rPr>
        <w:t xml:space="preserve">1. Гражданам старшего поколения предоставляются следующие меры социальной поддержки:</w:t>
      </w:r>
    </w:p>
    <w:p>
      <w:pPr>
        <w:pStyle w:val="0"/>
        <w:spacing w:before="240" w:line-rule="auto"/>
        <w:ind w:firstLine="540"/>
        <w:jc w:val="both"/>
      </w:pPr>
      <w:r>
        <w:rPr>
          <w:sz w:val="24"/>
        </w:rPr>
        <w:t xml:space="preserve">1) внеочередной прием в организации социального обслуживания, предоставляющие социальные услуги в стационарной форме, внеочередное обслуживание организациями социального обслуживания, предоставляющими социальные услуги в форме социального обслуживания на дому;</w:t>
      </w:r>
    </w:p>
    <w:bookmarkStart w:id="39" w:name="P39"/>
    <w:bookmarkEnd w:id="39"/>
    <w:p>
      <w:pPr>
        <w:pStyle w:val="0"/>
        <w:spacing w:before="240" w:line-rule="auto"/>
        <w:ind w:firstLine="540"/>
        <w:jc w:val="both"/>
      </w:pPr>
      <w:r>
        <w:rPr>
          <w:sz w:val="24"/>
        </w:rPr>
        <w:t xml:space="preserve">2) возмещение четыре раза в год 50 процентов стоимости проезда (к месту назначения и обратно) на железнодорожном транспорте или автомобильном транспорте общего пользования (междугороднее сообщение) в специализированную областную государственную медицинскую организацию, включенную в перечень, утвержденный администрацией Костромской области;</w:t>
      </w:r>
    </w:p>
    <w:p>
      <w:pPr>
        <w:pStyle w:val="0"/>
        <w:jc w:val="both"/>
      </w:pPr>
      <w:r>
        <w:rPr>
          <w:sz w:val="24"/>
        </w:rPr>
        <w:t xml:space="preserve">(в ред. </w:t>
      </w:r>
      <w:hyperlink w:history="0" r:id="rId26" w:tooltip="Закон Костромской области от 26.04.2021 N 87-7-ЗКО &quot;О внесении изменений в статью 3 Закона Костромской области &quot;О поддержке граждан старшего поколения в Костромской области&quot; (принят Костромской областной Думой 22.04.2021) {КонсультантПлюс}">
        <w:r>
          <w:rPr>
            <w:sz w:val="24"/>
            <w:color w:val="0000ff"/>
          </w:rPr>
          <w:t xml:space="preserve">Закона</w:t>
        </w:r>
      </w:hyperlink>
      <w:r>
        <w:rPr>
          <w:sz w:val="24"/>
        </w:rPr>
        <w:t xml:space="preserve"> Костромской области от 26.04.2021 N 87-7-ЗКО)</w:t>
      </w:r>
    </w:p>
    <w:bookmarkStart w:id="41" w:name="P41"/>
    <w:bookmarkEnd w:id="41"/>
    <w:p>
      <w:pPr>
        <w:pStyle w:val="0"/>
        <w:spacing w:before="240" w:line-rule="auto"/>
        <w:ind w:firstLine="540"/>
        <w:jc w:val="both"/>
      </w:pPr>
      <w:r>
        <w:rPr>
          <w:sz w:val="24"/>
        </w:rPr>
        <w:t xml:space="preserve">3) возмещение один раз в год расходов на приобретение по рецепту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Федеральным </w:t>
      </w:r>
      <w:hyperlink w:history="0" r:id="rId27" w:tooltip="Федеральный закон от 12.04.2010 N 61-ФЗ (ред. от 26.12.2024) &quot;Об обращении лекарственных средств&quot; (с изм. и доп., вступ. в силу с 01.03.2025) {КонсультантПлюс}">
        <w:r>
          <w:rPr>
            <w:sz w:val="24"/>
            <w:color w:val="0000ff"/>
          </w:rPr>
          <w:t xml:space="preserve">законом</w:t>
        </w:r>
      </w:hyperlink>
      <w:r>
        <w:rPr>
          <w:sz w:val="24"/>
        </w:rPr>
        <w:t xml:space="preserve"> от 12 апреля 2010 года N 61-ФЗ "Об обращении лекарственных средств" в размере фактических расходов, но не более 3 000 рублей;</w:t>
      </w:r>
    </w:p>
    <w:p>
      <w:pPr>
        <w:pStyle w:val="0"/>
        <w:jc w:val="both"/>
      </w:pPr>
      <w:r>
        <w:rPr>
          <w:sz w:val="24"/>
        </w:rPr>
        <w:t xml:space="preserve">(п. 3 в ред. </w:t>
      </w:r>
      <w:hyperlink w:history="0" r:id="rId28" w:tooltip="Закон Костромской области от 26.04.2021 N 87-7-ЗКО &quot;О внесении изменений в статью 3 Закона Костромской области &quot;О поддержке граждан старшего поколения в Костромской области&quot; (принят Костромской областной Думой 22.04.2021) {КонсультантПлюс}">
        <w:r>
          <w:rPr>
            <w:sz w:val="24"/>
            <w:color w:val="0000ff"/>
          </w:rPr>
          <w:t xml:space="preserve">Закона</w:t>
        </w:r>
      </w:hyperlink>
      <w:r>
        <w:rPr>
          <w:sz w:val="24"/>
        </w:rPr>
        <w:t xml:space="preserve"> Костромской области от 26.04.2021 N 87-7-ЗКО)</w:t>
      </w:r>
    </w:p>
    <w:p>
      <w:pPr>
        <w:pStyle w:val="0"/>
        <w:spacing w:before="240" w:line-rule="auto"/>
        <w:ind w:firstLine="540"/>
        <w:jc w:val="both"/>
      </w:pPr>
      <w:r>
        <w:rPr>
          <w:sz w:val="24"/>
        </w:rPr>
        <w:t xml:space="preserve">4) единовременная денежная выплата в случае причинения ущерба имуществу в результате пожара в размере 40 000 рублей на семью или одиноко проживающего гражданина старшего поколения.</w:t>
      </w:r>
    </w:p>
    <w:p>
      <w:pPr>
        <w:pStyle w:val="0"/>
        <w:spacing w:before="240" w:line-rule="auto"/>
        <w:ind w:firstLine="540"/>
        <w:jc w:val="both"/>
      </w:pPr>
      <w:r>
        <w:rPr>
          <w:sz w:val="24"/>
        </w:rPr>
        <w:t xml:space="preserve">Единовременная денежная выплата гражданам старшего поколения производится независимо от страховых выплат, осуществляемых им страховщиками по заключенным договорам страхования;</w:t>
      </w:r>
    </w:p>
    <w:p>
      <w:pPr>
        <w:pStyle w:val="0"/>
        <w:jc w:val="both"/>
      </w:pPr>
      <w:r>
        <w:rPr>
          <w:sz w:val="24"/>
        </w:rPr>
        <w:t xml:space="preserve">(п. 4 в ред. </w:t>
      </w:r>
      <w:hyperlink w:history="0" r:id="rId29" w:tooltip="Закон Костромской области от 25.03.2024 N 463-7-ЗКО &quot;О внесении изменения в статью 3 Закона Костромской области &quot;О поддержке граждан старшего поколения в Костромской области&quot; (принят Костромской областной Думой 21.03.2024) {КонсультантПлюс}">
        <w:r>
          <w:rPr>
            <w:sz w:val="24"/>
            <w:color w:val="0000ff"/>
          </w:rPr>
          <w:t xml:space="preserve">Закона</w:t>
        </w:r>
      </w:hyperlink>
      <w:r>
        <w:rPr>
          <w:sz w:val="24"/>
        </w:rPr>
        <w:t xml:space="preserve"> Костромской области от 25.03.2024 N 463-7-ЗКО)</w:t>
      </w:r>
    </w:p>
    <w:bookmarkStart w:id="46" w:name="P46"/>
    <w:bookmarkEnd w:id="46"/>
    <w:p>
      <w:pPr>
        <w:pStyle w:val="0"/>
        <w:spacing w:before="240" w:line-rule="auto"/>
        <w:ind w:firstLine="540"/>
        <w:jc w:val="both"/>
      </w:pPr>
      <w:r>
        <w:rPr>
          <w:sz w:val="24"/>
        </w:rPr>
        <w:t xml:space="preserve">5) единовременная денежная выплата в размере фактических расходов, но не более 100 000 рублей, на газификацию жилого помещения, находящегося в собственности гражданина старшего поколения и расположенного на территории Костромской области, при условии, что гражданин старшего поколения не воспользовался правом на получение меры социальной поддержки (денежная выплата на внутридомовую газификацию жилого помещения до 1 декабря 2022 года или денежная выплата на газификацию жилого помещения после 1 декабря 2022 года) в соответствии с </w:t>
      </w:r>
      <w:hyperlink w:history="0" r:id="rId30" w:tooltip="Закон Костромской области от 19.07.2005 N 292-ЗКО (ред. от 15.12.2023) &quot;О государственной социальной помощи в Костромской области&quot; (принят Костромской областной Думой 06.07.2005) {КонсультантПлюс}">
        <w:r>
          <w:rPr>
            <w:sz w:val="24"/>
            <w:color w:val="0000ff"/>
          </w:rPr>
          <w:t xml:space="preserve">Законом</w:t>
        </w:r>
      </w:hyperlink>
      <w:r>
        <w:rPr>
          <w:sz w:val="24"/>
        </w:rPr>
        <w:t xml:space="preserve"> Костромской области от 19 июля 2005 года N 292-ЗКО "О государственной социальной помощи в Костромской области" или меры социальной поддержки в виде единовременной денежной выплаты на догазификацию домовладения в соответствии с </w:t>
      </w:r>
      <w:hyperlink w:history="0" r:id="rId31" w:tooltip="Закон Костромской области от 21.07.2008 N 351-4-ЗКО (ред. от 13.12.2024) &quot;О мерах социальной поддержки многодетных семей в Костромской области&quot; (принят Костромской областной Думой 10.07.2008) {КонсультантПлюс}">
        <w:r>
          <w:rPr>
            <w:sz w:val="24"/>
            <w:color w:val="0000ff"/>
          </w:rPr>
          <w:t xml:space="preserve">Законом</w:t>
        </w:r>
      </w:hyperlink>
      <w:r>
        <w:rPr>
          <w:sz w:val="24"/>
        </w:rPr>
        <w:t xml:space="preserve"> Костромской области от 21 июля 2008 года N 351-4-ЗКО "О мерах социальной поддержки многодетных семей в Костромской области";</w:t>
      </w:r>
    </w:p>
    <w:p>
      <w:pPr>
        <w:pStyle w:val="0"/>
        <w:jc w:val="both"/>
      </w:pPr>
      <w:r>
        <w:rPr>
          <w:sz w:val="24"/>
        </w:rPr>
        <w:t xml:space="preserve">(п. 5 в ред. </w:t>
      </w:r>
      <w:hyperlink w:history="0" r:id="rId32" w:tooltip="Закон Костромской области от 25.11.2022 N 286-7-ЗКО (ред. от 15.12.2023) &quot;О внесении изменений в отдельные законодательные акты Костромской области в части предоставления мер социальной поддержки по газификации&quot; (принят Костромской областной Думой 24.11.2022) {КонсультантПлюс}">
        <w:r>
          <w:rPr>
            <w:sz w:val="24"/>
            <w:color w:val="0000ff"/>
          </w:rPr>
          <w:t xml:space="preserve">Закона</w:t>
        </w:r>
      </w:hyperlink>
      <w:r>
        <w:rPr>
          <w:sz w:val="24"/>
        </w:rPr>
        <w:t xml:space="preserve"> Костромской области от 25.11.2022 N 286-7-ЗКО)</w:t>
      </w:r>
    </w:p>
    <w:bookmarkStart w:id="48" w:name="P48"/>
    <w:bookmarkEnd w:id="48"/>
    <w:p>
      <w:pPr>
        <w:pStyle w:val="0"/>
        <w:spacing w:before="240" w:line-rule="auto"/>
        <w:ind w:firstLine="540"/>
        <w:jc w:val="both"/>
      </w:pPr>
      <w:r>
        <w:rPr>
          <w:sz w:val="24"/>
        </w:rPr>
        <w:t xml:space="preserve">6) ежегодная денежная выплата в размере фактических расходов, но не более 3 225 рублей на приобретение твердого топлива, при наличии печного отопления, исходя из фактической площади жилого помещения, приходящейся на гражданина старшего поколения, но не более регионального стандарта нормативной площади жилого помещения для предоставления мер социальной поддержки на оплату жилого помещения и коммунальных услуг, установленного постановлением администрации Костромской области, при отсутствии у гражданина старшего поколения права на получение мер социальной поддержки по оплате жилого помещения и коммунальных услуг, установленных федеральным и областным законодательством;</w:t>
      </w:r>
    </w:p>
    <w:p>
      <w:pPr>
        <w:pStyle w:val="0"/>
        <w:jc w:val="both"/>
      </w:pPr>
      <w:r>
        <w:rPr>
          <w:sz w:val="24"/>
        </w:rPr>
        <w:t xml:space="preserve">(в ред. Законов Костромской области от 24.12.2018 </w:t>
      </w:r>
      <w:hyperlink w:history="0" r:id="rId33" w:tooltip="Закон Костромской области от 24.12.2018 N 505-6-ЗКО &quot;О внесении изменений в статьи 3 и 8 Закона Костромской области &quot;О поддержке граждан старшего поколения в Костромской области&quot; (принят Костромской областной Думой 20.12.2018) {КонсультантПлюс}">
        <w:r>
          <w:rPr>
            <w:sz w:val="24"/>
            <w:color w:val="0000ff"/>
          </w:rPr>
          <w:t xml:space="preserve">N 505-6-ЗКО</w:t>
        </w:r>
      </w:hyperlink>
      <w:r>
        <w:rPr>
          <w:sz w:val="24"/>
        </w:rPr>
        <w:t xml:space="preserve">, от 26.04.2021 </w:t>
      </w:r>
      <w:hyperlink w:history="0" r:id="rId34" w:tooltip="Закон Костромской области от 26.04.2021 N 87-7-ЗКО &quot;О внесении изменений в статью 3 Закона Костромской области &quot;О поддержке граждан старшего поколения в Костромской области&quot; (принят Костромской областной Думой 22.04.2021) {КонсультантПлюс}">
        <w:r>
          <w:rPr>
            <w:sz w:val="24"/>
            <w:color w:val="0000ff"/>
          </w:rPr>
          <w:t xml:space="preserve">N 87-7-ЗКО</w:t>
        </w:r>
      </w:hyperlink>
      <w:r>
        <w:rPr>
          <w:sz w:val="24"/>
        </w:rPr>
        <w:t xml:space="preserve">, от 21.03.2022 </w:t>
      </w:r>
      <w:hyperlink w:history="0" r:id="rId35" w:tooltip="Закон Костромской области от 21.03.2022 N 184-7-ЗКО &quot;О внесении изменений в статью 7 Закона Костромской области &quot;О государственной социальной помощи в Костромской области&quot; и в статьи 1 и 3 Закона Костромской области &quot;О поддержке граждан старшего поколения в Костромской области&quot; (принят Костромской областной Думой 17.03.2022) {КонсультантПлюс}">
        <w:r>
          <w:rPr>
            <w:sz w:val="24"/>
            <w:color w:val="0000ff"/>
          </w:rPr>
          <w:t xml:space="preserve">N 184-7-ЗКО</w:t>
        </w:r>
      </w:hyperlink>
      <w:r>
        <w:rPr>
          <w:sz w:val="24"/>
        </w:rPr>
        <w:t xml:space="preserve">)</w:t>
      </w:r>
    </w:p>
    <w:bookmarkStart w:id="50" w:name="P50"/>
    <w:bookmarkEnd w:id="50"/>
    <w:p>
      <w:pPr>
        <w:pStyle w:val="0"/>
        <w:spacing w:before="240" w:line-rule="auto"/>
        <w:ind w:firstLine="540"/>
        <w:jc w:val="both"/>
      </w:pPr>
      <w:r>
        <w:rPr>
          <w:sz w:val="24"/>
        </w:rPr>
        <w:t xml:space="preserve">7) ежемесячная денежная компенсация в размере 50 процентов стоимости понесенных расходов по оказанию комплекса специализированных услуг круглосуточной экстренной помощи - "тревожная кнопка" (далее - услуга "тревожная кнопка").</w:t>
      </w:r>
    </w:p>
    <w:p>
      <w:pPr>
        <w:pStyle w:val="0"/>
        <w:jc w:val="both"/>
      </w:pPr>
      <w:r>
        <w:rPr>
          <w:sz w:val="24"/>
        </w:rPr>
        <w:t xml:space="preserve">(п. 7 введен </w:t>
      </w:r>
      <w:hyperlink w:history="0" r:id="rId36" w:tooltip="Закон Костромской области от 24.12.2018 N 505-6-ЗКО &quot;О внесении изменений в статьи 3 и 8 Закона Костромской области &quot;О поддержке граждан старшего поколения в Костромской области&quot; (принят Костромской областной Думой 20.12.2018) {КонсультантПлюс}">
        <w:r>
          <w:rPr>
            <w:sz w:val="24"/>
            <w:color w:val="0000ff"/>
          </w:rPr>
          <w:t xml:space="preserve">Законом</w:t>
        </w:r>
      </w:hyperlink>
      <w:r>
        <w:rPr>
          <w:sz w:val="24"/>
        </w:rPr>
        <w:t xml:space="preserve"> Костромской области от 24.12.2018 N 505-6-ЗКО)</w:t>
      </w:r>
    </w:p>
    <w:p>
      <w:pPr>
        <w:pStyle w:val="0"/>
        <w:spacing w:before="240" w:line-rule="auto"/>
        <w:ind w:firstLine="540"/>
        <w:jc w:val="both"/>
      </w:pPr>
      <w:r>
        <w:rPr>
          <w:sz w:val="24"/>
        </w:rPr>
        <w:t xml:space="preserve">1.1. Под расходами на газификацию жилого помещения, предусмотренными </w:t>
      </w:r>
      <w:hyperlink w:history="0" w:anchor="P46" w:tooltip="5) единовременная денежная выплата в размере фактических расходов, но не более 100 000 рублей, на газификацию жилого помещения, находящегося в собственности гражданина старшего поколения и расположенного на территории Костромской области, при условии, что гражданин старшего поколения не воспользовался правом на получение меры социальной поддержки (денежная выплата на внутридомовую газификацию жилого помещения до 1 декабря 2022 года или денежная выплата на газификацию жилого помещения после 1 декабря 2022...">
        <w:r>
          <w:rPr>
            <w:sz w:val="24"/>
            <w:color w:val="0000ff"/>
          </w:rPr>
          <w:t xml:space="preserve">пунктом 5 части 1</w:t>
        </w:r>
      </w:hyperlink>
      <w:r>
        <w:rPr>
          <w:sz w:val="24"/>
        </w:rPr>
        <w:t xml:space="preserve"> настоящей статьи, понимаются расходы, связанные с подключением (технологическим присоединением) в пределах границ земельного участка, на котором находится жилое помещение, и (или) на проектирование сети газопотребления, и (или) на установку газоиспользующего оборудования, и (или) на строительство либо реконструкцию внутреннего газопровода, и (или) на установку прибора учета газа, и (или) на поставку (приобретение) газоиспользующего оборудования, и (или) на поставку (приобретение) прибора учета газа.</w:t>
      </w:r>
    </w:p>
    <w:p>
      <w:pPr>
        <w:pStyle w:val="0"/>
        <w:jc w:val="both"/>
      </w:pPr>
      <w:r>
        <w:rPr>
          <w:sz w:val="24"/>
        </w:rPr>
        <w:t xml:space="preserve">(часть 1.1 введена </w:t>
      </w:r>
      <w:hyperlink w:history="0" r:id="rId37" w:tooltip="Закон Костромской области от 25.11.2022 N 286-7-ЗКО (ред. от 15.12.2023) &quot;О внесении изменений в отдельные законодательные акты Костромской области в части предоставления мер социальной поддержки по газификации&quot; (принят Костромской областной Думой 24.11.2022) {КонсультантПлюс}">
        <w:r>
          <w:rPr>
            <w:sz w:val="24"/>
            <w:color w:val="0000ff"/>
          </w:rPr>
          <w:t xml:space="preserve">Законом</w:t>
        </w:r>
      </w:hyperlink>
      <w:r>
        <w:rPr>
          <w:sz w:val="24"/>
        </w:rPr>
        <w:t xml:space="preserve"> Костромской области от 25.11.2022 N 286-7-ЗКО)</w:t>
      </w:r>
    </w:p>
    <w:bookmarkStart w:id="54" w:name="P54"/>
    <w:bookmarkEnd w:id="54"/>
    <w:p>
      <w:pPr>
        <w:pStyle w:val="0"/>
        <w:spacing w:before="240" w:line-rule="auto"/>
        <w:ind w:firstLine="540"/>
        <w:jc w:val="both"/>
      </w:pPr>
      <w:r>
        <w:rPr>
          <w:sz w:val="24"/>
        </w:rPr>
        <w:t xml:space="preserve">2. Меры социальной поддержки, предусмотренные в </w:t>
      </w:r>
      <w:hyperlink w:history="0" w:anchor="P39" w:tooltip="2) возмещение четыре раза в год 50 процентов стоимости проезда (к месту назначения и обратно) на железнодорожном транспорте или автомобильном транспорте общего пользования (междугороднее сообщение) в специализированную областную государственную медицинскую организацию, включенную в перечень, утвержденный администрацией Костромской области;">
        <w:r>
          <w:rPr>
            <w:sz w:val="24"/>
            <w:color w:val="0000ff"/>
          </w:rPr>
          <w:t xml:space="preserve">пунктах 2</w:t>
        </w:r>
      </w:hyperlink>
      <w:r>
        <w:rPr>
          <w:sz w:val="24"/>
        </w:rPr>
        <w:t xml:space="preserve"> и </w:t>
      </w:r>
      <w:hyperlink w:history="0" w:anchor="P41" w:tooltip="3) возмещение один раз в год расходов на приобретение по рецепту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Федеральным законом от 12 апреля 2010 года N 61-ФЗ &quot;Об обращении лекарственных средств&quot; в размере фактических расходов, но не более 3 000 рублей;">
        <w:r>
          <w:rPr>
            <w:sz w:val="24"/>
            <w:color w:val="0000ff"/>
          </w:rPr>
          <w:t xml:space="preserve">3 части 1</w:t>
        </w:r>
      </w:hyperlink>
      <w:r>
        <w:rPr>
          <w:sz w:val="24"/>
        </w:rPr>
        <w:t xml:space="preserve"> настоящей статьи, предоставляются гражданину старшего поколения, чей среднедушевой доход на дату обращения, рассчитанный в соответствии с порядком определения среднедушевого дохода для предоставления мер социальной поддержки, установленным администрацией Костромской области, ниже или равен двукратной величине прожиточного минимума, установленного в Костромской области для пенсионеров.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Изменения, внесенные </w:t>
            </w:r>
            <w:hyperlink w:history="0" r:id="rId38" w:tooltip="Закон Костромской области от 24.01.2025 N 575-7-ЗКО &quot;О внесении изменения в статью 3 Закона Костромской области &quot;О поддержке граждан старшего поколения в Костромской области&quot; (принят Костромской областной Думой 23.01.2025) {КонсультантПлюс}">
              <w:r>
                <w:rPr>
                  <w:sz w:val="24"/>
                  <w:color w:val="0000ff"/>
                </w:rPr>
                <w:t xml:space="preserve">Законом</w:t>
              </w:r>
            </w:hyperlink>
            <w:r>
              <w:rPr>
                <w:sz w:val="24"/>
                <w:color w:val="392c69"/>
              </w:rPr>
              <w:t xml:space="preserve"> Костромской области от 24.01.2025 N 575-7-ЗКО в абз. 2 ч. 2 ст. 3, </w:t>
            </w:r>
            <w:hyperlink w:history="0" r:id="rId39" w:tooltip="Закон Костромской области от 24.01.2025 N 575-7-ЗКО &quot;О внесении изменения в статью 3 Закона Костромской области &quot;О поддержке граждан старшего поколения в Костромской области&quot; (принят Костромской областной Думой 23.01.2025) {КонсультантПлюс}">
              <w:r>
                <w:rPr>
                  <w:sz w:val="24"/>
                  <w:color w:val="0000ff"/>
                </w:rPr>
                <w:t xml:space="preserve">распространяют</w:t>
              </w:r>
            </w:hyperlink>
            <w:r>
              <w:rPr>
                <w:sz w:val="24"/>
                <w:color w:val="392c69"/>
              </w:rPr>
              <w:t xml:space="preserve"> свое действие на правоотношения, возникшие с 01.01.2025.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Положения </w:t>
      </w:r>
      <w:hyperlink w:history="0" w:anchor="P54" w:tooltip="2. Меры социальной поддержки, предусмотренные в пунктах 2 и 3 части 1 настоящей статьи, предоставляются гражданину старшего поколения, чей среднедушевой доход на дату обращения, рассчитанный в соответствии с порядком определения среднедушевого дохода для предоставления мер социальной поддержки, установленным администрацией Костромской области, ниже или равен двукратной величине прожиточного минимума, установленного в Костромской области для пенсионеров.">
        <w:r>
          <w:rPr>
            <w:sz w:val="24"/>
            <w:color w:val="0000ff"/>
          </w:rPr>
          <w:t xml:space="preserve">абзаца первого</w:t>
        </w:r>
      </w:hyperlink>
      <w:r>
        <w:rPr>
          <w:sz w:val="24"/>
        </w:rPr>
        <w:t xml:space="preserve"> настоящей части не применяются в отношении граждан старшего поколения, являющихся родителями участников специальной военной операции на территориях Украины, Донецкой Народной Республики и Луганской Народной Республики с 24 февраля 2022 года, на территориях Запорожской области и Херсонской области с 30 сентября 2022 года.</w:t>
      </w:r>
    </w:p>
    <w:p>
      <w:pPr>
        <w:pStyle w:val="0"/>
        <w:spacing w:before="240" w:line-rule="auto"/>
        <w:ind w:firstLine="540"/>
        <w:jc w:val="both"/>
      </w:pPr>
      <w:r>
        <w:rPr>
          <w:sz w:val="24"/>
        </w:rPr>
        <w:t xml:space="preserve">Мера социальной поддержки, предусмотренная </w:t>
      </w:r>
      <w:hyperlink w:history="0" w:anchor="P50" w:tooltip="7) ежемесячная денежная компенсация в размере 50 процентов стоимости понесенных расходов по оказанию комплекса специализированных услуг круглосуточной экстренной помощи - &quot;тревожная кнопка&quot; (далее - услуга &quot;тревожная кнопка&quot;).">
        <w:r>
          <w:rPr>
            <w:sz w:val="24"/>
            <w:color w:val="0000ff"/>
          </w:rPr>
          <w:t xml:space="preserve">пунктом 7 части 1</w:t>
        </w:r>
      </w:hyperlink>
      <w:r>
        <w:rPr>
          <w:sz w:val="24"/>
        </w:rPr>
        <w:t xml:space="preserve"> настоящей статьи, оказывается одиноко проживающему гражданину старшего поколения, признанному нуждающимся в предоставлении услуги "тревожная кнопка", в порядке, установленном постановлением администрации Костромской области.</w:t>
      </w:r>
    </w:p>
    <w:p>
      <w:pPr>
        <w:pStyle w:val="0"/>
        <w:jc w:val="both"/>
      </w:pPr>
      <w:r>
        <w:rPr>
          <w:sz w:val="24"/>
        </w:rPr>
        <w:t xml:space="preserve">(часть 2 в ред. </w:t>
      </w:r>
      <w:hyperlink w:history="0" r:id="rId40" w:tooltip="Закон Костромской области от 24.01.2025 N 575-7-ЗКО &quot;О внесении изменения в статью 3 Закона Костромской области &quot;О поддержке граждан старшего поколения в Костромской области&quot; (принят Костромской областной Думой 23.01.2025) {КонсультантПлюс}">
        <w:r>
          <w:rPr>
            <w:sz w:val="24"/>
            <w:color w:val="0000ff"/>
          </w:rPr>
          <w:t xml:space="preserve">Закона</w:t>
        </w:r>
      </w:hyperlink>
      <w:r>
        <w:rPr>
          <w:sz w:val="24"/>
        </w:rPr>
        <w:t xml:space="preserve"> Костромской области от 24.01.2025 N 575-7-ЗКО)</w:t>
      </w:r>
    </w:p>
    <w:p>
      <w:pPr>
        <w:pStyle w:val="0"/>
        <w:spacing w:before="240" w:line-rule="auto"/>
        <w:ind w:firstLine="540"/>
        <w:jc w:val="both"/>
      </w:pPr>
      <w:r>
        <w:rPr>
          <w:sz w:val="24"/>
        </w:rPr>
        <w:t xml:space="preserve">3. Порядок предоставления мер социальной поддержки гражданам старшего поколения, указанных в настоящей статье, определяется постановлением администрации Костромской области.</w:t>
      </w:r>
    </w:p>
    <w:p>
      <w:pPr>
        <w:pStyle w:val="0"/>
        <w:spacing w:before="240" w:line-rule="auto"/>
        <w:ind w:firstLine="540"/>
        <w:jc w:val="both"/>
      </w:pPr>
      <w:r>
        <w:rPr>
          <w:sz w:val="24"/>
        </w:rPr>
        <w:t xml:space="preserve">4. Информация о предоставлении мер социальной поддержки гражданам старшего поколения в соответствии с настоящей статьей размещается в государственной информационной системе "Единая централизованная цифровая платформа в социальной сфере". Размещение (получение) указанной информации в государственной информационной системе "Единая централизованная цифровая платформа в социальной сфере" осуществляется в соответствии с Федеральным </w:t>
      </w:r>
      <w:hyperlink w:history="0" r:id="rId41" w:tooltip="Федеральный закон от 17.07.1999 N 178-ФЗ (ред. от 29.10.2024) &quot;О государственной социальной помощи&quot; {КонсультантПлюс}">
        <w:r>
          <w:rPr>
            <w:sz w:val="24"/>
            <w:color w:val="0000ff"/>
          </w:rPr>
          <w:t xml:space="preserve">законом</w:t>
        </w:r>
      </w:hyperlink>
      <w:r>
        <w:rPr>
          <w:sz w:val="24"/>
        </w:rPr>
        <w:t xml:space="preserve"> от 17 июля 1999 года N 178-ФЗ "О государственной социальной помощи".</w:t>
      </w:r>
    </w:p>
    <w:p>
      <w:pPr>
        <w:pStyle w:val="0"/>
        <w:jc w:val="both"/>
      </w:pPr>
      <w:r>
        <w:rPr>
          <w:sz w:val="24"/>
        </w:rPr>
        <w:t xml:space="preserve">(часть 4 введена </w:t>
      </w:r>
      <w:hyperlink w:history="0" r:id="rId42" w:tooltip="Закон Костромской области от 27.03.2018 N 363-6-ЗКО (ред. от 21.12.2022) &quot;О внесении изменений в отдельные законодательные акты Костромской области в части информационного обеспечения предоставляемых населению Костромской области мер социальной защиты (поддержки), социальных услуг в рамках социального обслуживания и государственной социальной помощи, иных социальных гарантий&quot; (принят Костромской областной Думой 22.03.2018) {КонсультантПлюс}">
        <w:r>
          <w:rPr>
            <w:sz w:val="24"/>
            <w:color w:val="0000ff"/>
          </w:rPr>
          <w:t xml:space="preserve">Законом</w:t>
        </w:r>
      </w:hyperlink>
      <w:r>
        <w:rPr>
          <w:sz w:val="24"/>
        </w:rPr>
        <w:t xml:space="preserve"> Костромской области от 27.03.2018 N 363-6-ЗКО; в ред. </w:t>
      </w:r>
      <w:hyperlink w:history="0" r:id="rId43" w:tooltip="Закон Костромской области от 24.10.2023 N 406-7-ЗКО &quot;О внесении изменений в отдельные законодательные акты Костромской области в связи с преобразованием государственной информационной системы &quot;Единая государственная информационная система социального обеспечения&quot; в государственную информационную систему &quot;Единая централизованная цифровая платформа в социальной сфере&quot; (принят Костромской областной Думой 19.10.2023) {КонсультантПлюс}">
        <w:r>
          <w:rPr>
            <w:sz w:val="24"/>
            <w:color w:val="0000ff"/>
          </w:rPr>
          <w:t xml:space="preserve">Закона</w:t>
        </w:r>
      </w:hyperlink>
      <w:r>
        <w:rPr>
          <w:sz w:val="24"/>
        </w:rPr>
        <w:t xml:space="preserve"> Костромской области от 24.10.2023 N 406-7-ЗКО)</w:t>
      </w:r>
    </w:p>
    <w:p>
      <w:pPr>
        <w:pStyle w:val="0"/>
        <w:jc w:val="both"/>
      </w:pPr>
      <w:r>
        <w:rPr>
          <w:sz w:val="24"/>
        </w:rPr>
      </w:r>
    </w:p>
    <w:p>
      <w:pPr>
        <w:pStyle w:val="2"/>
        <w:outlineLvl w:val="0"/>
        <w:ind w:firstLine="540"/>
        <w:jc w:val="both"/>
      </w:pPr>
      <w:r>
        <w:rPr>
          <w:sz w:val="24"/>
        </w:rPr>
        <w:t xml:space="preserve">Статья 3.1. Дополнительная мера социальной поддержки отдельных категорий граждан старшего поколения в связи с 80-й годовщиной Победы в Великой Отечественной войне</w:t>
      </w:r>
    </w:p>
    <w:p>
      <w:pPr>
        <w:pStyle w:val="0"/>
        <w:ind w:firstLine="540"/>
        <w:jc w:val="both"/>
      </w:pPr>
      <w:r>
        <w:rPr>
          <w:sz w:val="24"/>
        </w:rPr>
      </w:r>
    </w:p>
    <w:p>
      <w:pPr>
        <w:pStyle w:val="0"/>
        <w:ind w:firstLine="540"/>
        <w:jc w:val="both"/>
      </w:pPr>
      <w:r>
        <w:rPr>
          <w:sz w:val="24"/>
        </w:rPr>
        <w:t xml:space="preserve">(введена </w:t>
      </w:r>
      <w:hyperlink w:history="0" r:id="rId44" w:tooltip="Закон Костромской области от 21.03.2025 N 592-7-ЗКО &quot;О внесении изменения в Закон Костромской области &quot;О поддержке граждан старшего поколения в Костромской области&quot; (принят Костромской областной Думой 20.03.2025) {КонсультантПлюс}">
        <w:r>
          <w:rPr>
            <w:sz w:val="24"/>
            <w:color w:val="0000ff"/>
          </w:rPr>
          <w:t xml:space="preserve">Законом</w:t>
        </w:r>
      </w:hyperlink>
      <w:r>
        <w:rPr>
          <w:sz w:val="24"/>
        </w:rPr>
        <w:t xml:space="preserve"> Костромской области от 21.03.2025 N 592-7-ЗКО)</w:t>
      </w:r>
    </w:p>
    <w:p>
      <w:pPr>
        <w:pStyle w:val="0"/>
        <w:jc w:val="both"/>
      </w:pPr>
      <w:r>
        <w:rPr>
          <w:sz w:val="24"/>
        </w:rPr>
      </w:r>
    </w:p>
    <w:bookmarkStart w:id="67" w:name="P67"/>
    <w:bookmarkEnd w:id="67"/>
    <w:p>
      <w:pPr>
        <w:pStyle w:val="0"/>
        <w:ind w:firstLine="540"/>
        <w:jc w:val="both"/>
      </w:pPr>
      <w:r>
        <w:rPr>
          <w:sz w:val="24"/>
        </w:rPr>
        <w:t xml:space="preserve">1. Дополнительная мера социальной поддержки в виде единовременной денежной выплаты в связи с 80-й годовщиной Победы в Великой Отечественной войне 1941-1945 годов (далее - единовременная денежная выплата) предоставляется следующим категориям граждан старшего поколения:</w:t>
      </w:r>
    </w:p>
    <w:p>
      <w:pPr>
        <w:pStyle w:val="0"/>
        <w:spacing w:before="240" w:line-rule="auto"/>
        <w:ind w:firstLine="540"/>
        <w:jc w:val="both"/>
      </w:pPr>
      <w:r>
        <w:rPr>
          <w:sz w:val="24"/>
        </w:rPr>
        <w:t xml:space="preserve">1) инвалидам Великой Отечественной войны, ветеранам Великой Отечественной войны из числа лиц, указанных в </w:t>
      </w:r>
      <w:hyperlink w:history="0" r:id="rId45" w:tooltip="Федеральный закон от 12.01.1995 N 5-ФЗ (ред. от 21.04.2025) &quot;О ветеранах&quot; {КонсультантПлюс}">
        <w:r>
          <w:rPr>
            <w:sz w:val="24"/>
            <w:color w:val="0000ff"/>
          </w:rPr>
          <w:t xml:space="preserve">подпунктах 1</w:t>
        </w:r>
      </w:hyperlink>
      <w:r>
        <w:rPr>
          <w:sz w:val="24"/>
        </w:rPr>
        <w:t xml:space="preserve">-</w:t>
      </w:r>
      <w:hyperlink w:history="0" r:id="rId46" w:tooltip="Федеральный закон от 12.01.1995 N 5-ФЗ (ред. от 21.04.2025) &quot;О ветеранах&quot; {КонсультантПлюс}">
        <w:r>
          <w:rPr>
            <w:sz w:val="24"/>
            <w:color w:val="0000ff"/>
          </w:rPr>
          <w:t xml:space="preserve">3 пункта 1 статьи 2</w:t>
        </w:r>
      </w:hyperlink>
      <w:r>
        <w:rPr>
          <w:sz w:val="24"/>
        </w:rPr>
        <w:t xml:space="preserve"> Федерального закона от 12 января 1995 года N 5-ФЗ "О ветеранах", бывшим несовершеннолетним узникам концлагерей, гетто и других мест принудительного содержания, созданных фашистами и их союзниками в период Второй мировой войны, бывшим совершеннолетним узникам нацистских концлагерей, тюрем и гетто - в размере 20 000 рублей;</w:t>
      </w:r>
    </w:p>
    <w:p>
      <w:pPr>
        <w:pStyle w:val="0"/>
        <w:spacing w:before="240" w:line-rule="auto"/>
        <w:ind w:firstLine="540"/>
        <w:jc w:val="both"/>
      </w:pPr>
      <w:r>
        <w:rPr>
          <w:sz w:val="24"/>
        </w:rPr>
        <w:t xml:space="preserve">2) ветеранам Великой Отечественной войны из числа лиц, указанных в </w:t>
      </w:r>
      <w:hyperlink w:history="0" r:id="rId47" w:tooltip="Федеральный закон от 12.01.1995 N 5-ФЗ (ред. от 21.04.2025) &quot;О ветеранах&quot; {КонсультантПлюс}">
        <w:r>
          <w:rPr>
            <w:sz w:val="24"/>
            <w:color w:val="0000ff"/>
          </w:rPr>
          <w:t xml:space="preserve">подпункте 4 пункта 1 статьи 2</w:t>
        </w:r>
      </w:hyperlink>
      <w:r>
        <w:rPr>
          <w:sz w:val="24"/>
        </w:rPr>
        <w:t xml:space="preserve"> Федерального закона от 12 января 1995 года N 5-ФЗ "О ветеранах", вдовам (вдовцам) военнослужащих, погибших в период войны с Финляндией, Великой Отечественной войны, войны с Японией, вдовам (вдовцам) умерших инвалидов Великой Отечественной войны и участников Великой Отечественной войны, гражданам, родившимся по 31 декабря 1945 года включительно, - в размере 5 000 рублей.</w:t>
      </w:r>
    </w:p>
    <w:p>
      <w:pPr>
        <w:pStyle w:val="0"/>
        <w:spacing w:before="240" w:line-rule="auto"/>
        <w:ind w:firstLine="540"/>
        <w:jc w:val="both"/>
      </w:pPr>
      <w:r>
        <w:rPr>
          <w:sz w:val="24"/>
        </w:rPr>
        <w:t xml:space="preserve">2. Гражданину старшего поколения, имеющему право на получение единовременной денежной выплаты одновременно по нескольким основаниям, предусмотренным </w:t>
      </w:r>
      <w:hyperlink w:history="0" w:anchor="P67" w:tooltip="1. Дополнительная мера социальной поддержки в виде единовременной денежной выплаты в связи с 80-й годовщиной Победы в Великой Отечественной войне 1941-1945 годов (далее - единовременная денежная выплата) предоставляется следующим категориям граждан старшего поколения:">
        <w:r>
          <w:rPr>
            <w:sz w:val="24"/>
            <w:color w:val="0000ff"/>
          </w:rPr>
          <w:t xml:space="preserve">частью 1</w:t>
        </w:r>
      </w:hyperlink>
      <w:r>
        <w:rPr>
          <w:sz w:val="24"/>
        </w:rPr>
        <w:t xml:space="preserve"> настоящей статьи, единовременная денежная выплата предоставляется по одному основанию, предусматривающему более высокий размер единовременной денежной выплаты.</w:t>
      </w:r>
    </w:p>
    <w:p>
      <w:pPr>
        <w:pStyle w:val="0"/>
        <w:spacing w:before="240" w:line-rule="auto"/>
        <w:ind w:firstLine="540"/>
        <w:jc w:val="both"/>
      </w:pPr>
      <w:r>
        <w:rPr>
          <w:sz w:val="24"/>
        </w:rPr>
        <w:t xml:space="preserve">3. Порядок предоставления единовременной денежной выплаты определяется постановлением администрации Костромской области.</w:t>
      </w:r>
    </w:p>
    <w:p>
      <w:pPr>
        <w:pStyle w:val="0"/>
        <w:spacing w:before="240" w:line-rule="auto"/>
        <w:ind w:firstLine="540"/>
        <w:jc w:val="both"/>
      </w:pPr>
      <w:r>
        <w:rPr>
          <w:sz w:val="24"/>
        </w:rPr>
        <w:t xml:space="preserve">4. Получение гражданином старшего поколения единовременной денежной выплаты не учитывается при определении его права на получение иных выплат и при предоставлении ему мер социальной поддержки, предусмотренных законодательством Костромской области.</w:t>
      </w:r>
    </w:p>
    <w:p>
      <w:pPr>
        <w:pStyle w:val="0"/>
        <w:spacing w:before="240" w:line-rule="auto"/>
        <w:ind w:firstLine="540"/>
        <w:jc w:val="both"/>
      </w:pPr>
      <w:r>
        <w:rPr>
          <w:sz w:val="24"/>
        </w:rPr>
        <w:t xml:space="preserve">5. Информация о предоставлении единовременной денежной выплаты гражданам старшего поколения размещается в государственной информационной системе "Единая централизованная цифровая платформа в социальной сфере". Размещение (получение) указанной информации в государственной информационной системе "Единая централизованная цифровая платформа в социальной сфере" осуществляется в соответствии с Федеральным </w:t>
      </w:r>
      <w:hyperlink w:history="0" r:id="rId48" w:tooltip="Федеральный закон от 17.07.1999 N 178-ФЗ (ред. от 29.10.2024) &quot;О государственной социальной помощи&quot; {КонсультантПлюс}">
        <w:r>
          <w:rPr>
            <w:sz w:val="24"/>
            <w:color w:val="0000ff"/>
          </w:rPr>
          <w:t xml:space="preserve">законом</w:t>
        </w:r>
      </w:hyperlink>
      <w:r>
        <w:rPr>
          <w:sz w:val="24"/>
        </w:rPr>
        <w:t xml:space="preserve"> от 17 июля 1999 года N 178-ФЗ "О государственной социальной помощи".</w:t>
      </w:r>
    </w:p>
    <w:p>
      <w:pPr>
        <w:pStyle w:val="0"/>
        <w:jc w:val="both"/>
      </w:pPr>
      <w:r>
        <w:rPr>
          <w:sz w:val="24"/>
        </w:rPr>
      </w:r>
    </w:p>
    <w:p>
      <w:pPr>
        <w:pStyle w:val="2"/>
        <w:outlineLvl w:val="0"/>
        <w:ind w:firstLine="540"/>
        <w:jc w:val="both"/>
      </w:pPr>
      <w:r>
        <w:rPr>
          <w:sz w:val="24"/>
        </w:rPr>
        <w:t xml:space="preserve">Статья 4. Гарантии гражданам старшего поколения на получение бесплатной юридической помощи</w:t>
      </w:r>
    </w:p>
    <w:p>
      <w:pPr>
        <w:pStyle w:val="0"/>
        <w:jc w:val="both"/>
      </w:pPr>
      <w:r>
        <w:rPr>
          <w:sz w:val="24"/>
        </w:rPr>
      </w:r>
    </w:p>
    <w:p>
      <w:pPr>
        <w:pStyle w:val="0"/>
        <w:ind w:firstLine="540"/>
        <w:jc w:val="both"/>
      </w:pPr>
      <w:r>
        <w:rPr>
          <w:sz w:val="24"/>
        </w:rPr>
        <w:t xml:space="preserve">Граждане старшего поколения имеют право на получение всех видов бесплатной юридической помощи, предусмотренных </w:t>
      </w:r>
      <w:hyperlink w:history="0" r:id="rId49" w:tooltip="Закон Костромской области от 18.06.2012 N 248-5-ЗКО (ред. от 06.06.2025) &quot;О бесплатной юридической помощи в Костромской области&quot; (принят Костромской областной Думой 07.06.2012) {КонсультантПлюс}">
        <w:r>
          <w:rPr>
            <w:sz w:val="24"/>
            <w:color w:val="0000ff"/>
          </w:rPr>
          <w:t xml:space="preserve">статьей 3</w:t>
        </w:r>
      </w:hyperlink>
      <w:r>
        <w:rPr>
          <w:sz w:val="24"/>
        </w:rPr>
        <w:t xml:space="preserve"> Закона Костромской области от 18 июня 2012 года N 248-5-ЗКО "О бесплатной юридической помощи в Костромской области", в рамках государственной системы бесплатной юридической помощи.</w:t>
      </w:r>
    </w:p>
    <w:p>
      <w:pPr>
        <w:pStyle w:val="0"/>
        <w:jc w:val="both"/>
      </w:pPr>
      <w:r>
        <w:rPr>
          <w:sz w:val="24"/>
        </w:rPr>
      </w:r>
    </w:p>
    <w:p>
      <w:pPr>
        <w:pStyle w:val="2"/>
        <w:outlineLvl w:val="0"/>
        <w:ind w:firstLine="540"/>
        <w:jc w:val="both"/>
      </w:pPr>
      <w:r>
        <w:rPr>
          <w:sz w:val="24"/>
        </w:rPr>
        <w:t xml:space="preserve">Статья 5. Приоритетные направления, связанные с обеспечением доступа граждан старшего поколения к информационным и образовательным ресурсам, формированием условий для организации досуга граждан старшего поколения</w:t>
      </w:r>
    </w:p>
    <w:p>
      <w:pPr>
        <w:pStyle w:val="0"/>
        <w:jc w:val="both"/>
      </w:pPr>
      <w:r>
        <w:rPr>
          <w:sz w:val="24"/>
        </w:rPr>
      </w:r>
    </w:p>
    <w:bookmarkStart w:id="81" w:name="P81"/>
    <w:bookmarkEnd w:id="81"/>
    <w:p>
      <w:pPr>
        <w:pStyle w:val="0"/>
        <w:ind w:firstLine="540"/>
        <w:jc w:val="both"/>
      </w:pPr>
      <w:r>
        <w:rPr>
          <w:sz w:val="24"/>
        </w:rPr>
        <w:t xml:space="preserve">1. Приоритетное направление, связанное с обеспечением доступа граждан старшего поколения к информационным и образовательным ресурсам, включает в себя:</w:t>
      </w:r>
    </w:p>
    <w:p>
      <w:pPr>
        <w:pStyle w:val="0"/>
        <w:spacing w:before="240" w:line-rule="auto"/>
        <w:ind w:firstLine="540"/>
        <w:jc w:val="both"/>
      </w:pPr>
      <w:r>
        <w:rPr>
          <w:sz w:val="24"/>
        </w:rPr>
        <w:t xml:space="preserve">1) развитие добровольчества (волонтерства) в сфере обучения граждан старшего поколения;</w:t>
      </w:r>
    </w:p>
    <w:p>
      <w:pPr>
        <w:pStyle w:val="0"/>
        <w:spacing w:before="240" w:line-rule="auto"/>
        <w:ind w:firstLine="540"/>
        <w:jc w:val="both"/>
      </w:pPr>
      <w:r>
        <w:rPr>
          <w:sz w:val="24"/>
        </w:rPr>
        <w:t xml:space="preserve">2) обеспечение доступа граждан старшего поколения к информационным ресурсам;</w:t>
      </w:r>
    </w:p>
    <w:p>
      <w:pPr>
        <w:pStyle w:val="0"/>
        <w:spacing w:before="240" w:line-rule="auto"/>
        <w:ind w:firstLine="540"/>
        <w:jc w:val="both"/>
      </w:pPr>
      <w:r>
        <w:rPr>
          <w:sz w:val="24"/>
        </w:rPr>
        <w:t xml:space="preserve">3) повышение уровня финансовой грамотности граждан старшего поколения;</w:t>
      </w:r>
    </w:p>
    <w:p>
      <w:pPr>
        <w:pStyle w:val="0"/>
        <w:spacing w:before="240" w:line-rule="auto"/>
        <w:ind w:firstLine="540"/>
        <w:jc w:val="both"/>
      </w:pPr>
      <w:r>
        <w:rPr>
          <w:sz w:val="24"/>
        </w:rPr>
        <w:t xml:space="preserve">4) повышение доступности получения услуг гражданами старшего поколения, в том числе при помощи Единого портала государственных и муниципальных услуг (функций);</w:t>
      </w:r>
    </w:p>
    <w:p>
      <w:pPr>
        <w:pStyle w:val="0"/>
        <w:spacing w:before="240" w:line-rule="auto"/>
        <w:ind w:firstLine="540"/>
        <w:jc w:val="both"/>
      </w:pPr>
      <w:r>
        <w:rPr>
          <w:sz w:val="24"/>
        </w:rPr>
        <w:t xml:space="preserve">5) развитие услуг по обучению граждан старшего поколения компьютерной грамотности, по формированию у граждан старшего поколения функциональной грамотности (правовой, грамотности в сфере жилищно-коммунального хозяйства и других видов грамотности).</w:t>
      </w:r>
    </w:p>
    <w:bookmarkStart w:id="87" w:name="P87"/>
    <w:bookmarkEnd w:id="87"/>
    <w:p>
      <w:pPr>
        <w:pStyle w:val="0"/>
        <w:spacing w:before="240" w:line-rule="auto"/>
        <w:ind w:firstLine="540"/>
        <w:jc w:val="both"/>
      </w:pPr>
      <w:r>
        <w:rPr>
          <w:sz w:val="24"/>
        </w:rPr>
        <w:t xml:space="preserve">2. Приоритетное направление, связанное с формированием условий для организации досуга граждан старшего поколения, включает в себя:</w:t>
      </w:r>
    </w:p>
    <w:p>
      <w:pPr>
        <w:pStyle w:val="0"/>
        <w:spacing w:before="240" w:line-rule="auto"/>
        <w:ind w:firstLine="540"/>
        <w:jc w:val="both"/>
      </w:pPr>
      <w:r>
        <w:rPr>
          <w:sz w:val="24"/>
        </w:rPr>
        <w:t xml:space="preserve">1) обеспечение доступности физкультурно-спортивных услуг для граждан старшего поколения;</w:t>
      </w:r>
    </w:p>
    <w:p>
      <w:pPr>
        <w:pStyle w:val="0"/>
        <w:spacing w:before="240" w:line-rule="auto"/>
        <w:ind w:firstLine="540"/>
        <w:jc w:val="both"/>
      </w:pPr>
      <w:r>
        <w:rPr>
          <w:sz w:val="24"/>
        </w:rPr>
        <w:t xml:space="preserve">2) пропаганду физической культуры и спорта среди граждан старшего поколения;</w:t>
      </w:r>
    </w:p>
    <w:p>
      <w:pPr>
        <w:pStyle w:val="0"/>
        <w:spacing w:before="240" w:line-rule="auto"/>
        <w:ind w:firstLine="540"/>
        <w:jc w:val="both"/>
      </w:pPr>
      <w:r>
        <w:rPr>
          <w:sz w:val="24"/>
        </w:rPr>
        <w:t xml:space="preserve">3) создание условий для физкультурно-оздоровительных занятий граждан старшего поколения в организациях сферы физической культуры и спорта и социального обслуживания;</w:t>
      </w:r>
    </w:p>
    <w:p>
      <w:pPr>
        <w:pStyle w:val="0"/>
        <w:spacing w:before="240" w:line-rule="auto"/>
        <w:ind w:firstLine="540"/>
        <w:jc w:val="both"/>
      </w:pPr>
      <w:r>
        <w:rPr>
          <w:sz w:val="24"/>
        </w:rPr>
        <w:t xml:space="preserve">4) привлечение волонтеров (инструкторов по физической культуре и спорту) для работы с гражданами старшего поколения;</w:t>
      </w:r>
    </w:p>
    <w:p>
      <w:pPr>
        <w:pStyle w:val="0"/>
        <w:spacing w:before="240" w:line-rule="auto"/>
        <w:ind w:firstLine="540"/>
        <w:jc w:val="both"/>
      </w:pPr>
      <w:r>
        <w:rPr>
          <w:sz w:val="24"/>
        </w:rPr>
        <w:t xml:space="preserve">5) обеспечение доступности мероприятий в сфере культуры, направленных на удовлетворение творческих потребностей граждан старшего поколения;</w:t>
      </w:r>
    </w:p>
    <w:p>
      <w:pPr>
        <w:pStyle w:val="0"/>
        <w:spacing w:before="240" w:line-rule="auto"/>
        <w:ind w:firstLine="540"/>
        <w:jc w:val="both"/>
      </w:pPr>
      <w:r>
        <w:rPr>
          <w:sz w:val="24"/>
        </w:rPr>
        <w:t xml:space="preserve">6) создание механизма организации социального туризма для граждан старшего поколения.</w:t>
      </w:r>
    </w:p>
    <w:p>
      <w:pPr>
        <w:pStyle w:val="0"/>
        <w:spacing w:before="240" w:line-rule="auto"/>
        <w:ind w:firstLine="540"/>
        <w:jc w:val="both"/>
      </w:pPr>
      <w:r>
        <w:rPr>
          <w:sz w:val="24"/>
        </w:rPr>
        <w:t xml:space="preserve">3. Органы государственной власти Костромской области, органы местного самоуправления муниципальных образований Костромской области реализуют приоритетные направления, указанные в </w:t>
      </w:r>
      <w:hyperlink w:history="0" w:anchor="P81" w:tooltip="1. Приоритетное направление, связанное с обеспечением доступа граждан старшего поколения к информационным и образовательным ресурсам, включает в себя:">
        <w:r>
          <w:rPr>
            <w:sz w:val="24"/>
            <w:color w:val="0000ff"/>
          </w:rPr>
          <w:t xml:space="preserve">частях 1</w:t>
        </w:r>
      </w:hyperlink>
      <w:r>
        <w:rPr>
          <w:sz w:val="24"/>
        </w:rPr>
        <w:t xml:space="preserve"> и </w:t>
      </w:r>
      <w:hyperlink w:history="0" w:anchor="P87" w:tooltip="2. Приоритетное направление, связанное с формированием условий для организации досуга граждан старшего поколения, включает в себя:">
        <w:r>
          <w:rPr>
            <w:sz w:val="24"/>
            <w:color w:val="0000ff"/>
          </w:rPr>
          <w:t xml:space="preserve">2</w:t>
        </w:r>
      </w:hyperlink>
      <w:r>
        <w:rPr>
          <w:sz w:val="24"/>
        </w:rPr>
        <w:t xml:space="preserve"> настоящей статьи, в соответствии с документами стратегического планирования, а также принимаемыми в пределах компетенции нормативными правовыми актами Костромской области, муниципальными нормативными актами.</w:t>
      </w:r>
    </w:p>
    <w:p>
      <w:pPr>
        <w:pStyle w:val="0"/>
        <w:jc w:val="both"/>
      </w:pPr>
      <w:r>
        <w:rPr>
          <w:sz w:val="24"/>
        </w:rPr>
      </w:r>
    </w:p>
    <w:p>
      <w:pPr>
        <w:pStyle w:val="2"/>
        <w:outlineLvl w:val="0"/>
        <w:ind w:firstLine="540"/>
        <w:jc w:val="both"/>
      </w:pPr>
      <w:r>
        <w:rPr>
          <w:sz w:val="24"/>
        </w:rPr>
        <w:t xml:space="preserve">Статья 6. Финансовое обеспечение настоящего Закона</w:t>
      </w:r>
    </w:p>
    <w:p>
      <w:pPr>
        <w:pStyle w:val="0"/>
        <w:jc w:val="both"/>
      </w:pPr>
      <w:r>
        <w:rPr>
          <w:sz w:val="24"/>
        </w:rPr>
      </w:r>
    </w:p>
    <w:p>
      <w:pPr>
        <w:pStyle w:val="0"/>
        <w:ind w:firstLine="540"/>
        <w:jc w:val="both"/>
      </w:pPr>
      <w:r>
        <w:rPr>
          <w:sz w:val="24"/>
        </w:rPr>
        <w:t xml:space="preserve">Расходы, связанные с реализацией настоящего Закона, относятся к расходным обязательствам Костромской области и финансируются за счет средств областного бюджета.</w:t>
      </w:r>
    </w:p>
    <w:p>
      <w:pPr>
        <w:pStyle w:val="0"/>
        <w:jc w:val="both"/>
      </w:pPr>
      <w:r>
        <w:rPr>
          <w:sz w:val="24"/>
        </w:rPr>
      </w:r>
    </w:p>
    <w:p>
      <w:pPr>
        <w:pStyle w:val="2"/>
        <w:outlineLvl w:val="0"/>
        <w:ind w:firstLine="540"/>
        <w:jc w:val="both"/>
      </w:pPr>
      <w:r>
        <w:rPr>
          <w:sz w:val="24"/>
        </w:rPr>
        <w:t xml:space="preserve">Статья 7. Переходные положения</w:t>
      </w:r>
    </w:p>
    <w:p>
      <w:pPr>
        <w:pStyle w:val="0"/>
        <w:jc w:val="both"/>
      </w:pPr>
      <w:r>
        <w:rPr>
          <w:sz w:val="24"/>
        </w:rPr>
      </w:r>
    </w:p>
    <w:p>
      <w:pPr>
        <w:pStyle w:val="0"/>
        <w:ind w:firstLine="540"/>
        <w:jc w:val="both"/>
      </w:pPr>
      <w:r>
        <w:rPr>
          <w:sz w:val="24"/>
        </w:rPr>
        <w:t xml:space="preserve">Меры социальной поддержки граждан старшего поколения, установленные в </w:t>
      </w:r>
      <w:hyperlink w:history="0" w:anchor="P39" w:tooltip="2) возмещение четыре раза в год 50 процентов стоимости проезда (к месту назначения и обратно) на железнодорожном транспорте или автомобильном транспорте общего пользования (междугороднее сообщение) в специализированную областную государственную медицинскую организацию, включенную в перечень, утвержденный администрацией Костромской области;">
        <w:r>
          <w:rPr>
            <w:sz w:val="24"/>
            <w:color w:val="0000ff"/>
          </w:rPr>
          <w:t xml:space="preserve">пунктах 2</w:t>
        </w:r>
      </w:hyperlink>
      <w:r>
        <w:rPr>
          <w:sz w:val="24"/>
        </w:rPr>
        <w:t xml:space="preserve">-</w:t>
      </w:r>
      <w:hyperlink w:history="0" w:anchor="P48" w:tooltip="6) ежегодная денежная выплата в размере фактических расходов, но не более 3 225 рублей на приобретение твердого топлива, при наличии печного отопления, исходя из фактической площади жилого помещения, приходящейся на гражданина старшего поколения, но не более регионального стандарта нормативной площади жилого помещения для предоставления мер социальной поддержки на оплату жилого помещения и коммунальных услуг, установленного постановлением администрации Костромской области, при отсутствии у гражданина ста...">
        <w:r>
          <w:rPr>
            <w:sz w:val="24"/>
            <w:color w:val="0000ff"/>
          </w:rPr>
          <w:t xml:space="preserve">6 части 1 статьи 3</w:t>
        </w:r>
      </w:hyperlink>
      <w:r>
        <w:rPr>
          <w:sz w:val="24"/>
        </w:rPr>
        <w:t xml:space="preserve"> настоящего Закона, предоставляются в 2016 году в отношении возникших после 31 июля 2016 года у граждан старшего поколения расходов (ущерба).</w:t>
      </w:r>
    </w:p>
    <w:p>
      <w:pPr>
        <w:pStyle w:val="0"/>
        <w:jc w:val="both"/>
      </w:pPr>
      <w:r>
        <w:rPr>
          <w:sz w:val="24"/>
        </w:rPr>
      </w:r>
    </w:p>
    <w:p>
      <w:pPr>
        <w:pStyle w:val="2"/>
        <w:outlineLvl w:val="0"/>
        <w:ind w:firstLine="540"/>
        <w:jc w:val="both"/>
      </w:pPr>
      <w:r>
        <w:rPr>
          <w:sz w:val="24"/>
        </w:rPr>
        <w:t xml:space="preserve">Статья 8. Вступление в силу настоящего Закона</w:t>
      </w:r>
    </w:p>
    <w:p>
      <w:pPr>
        <w:pStyle w:val="0"/>
        <w:jc w:val="both"/>
      </w:pPr>
      <w:r>
        <w:rPr>
          <w:sz w:val="24"/>
        </w:rPr>
      </w:r>
    </w:p>
    <w:p>
      <w:pPr>
        <w:pStyle w:val="0"/>
        <w:ind w:firstLine="540"/>
        <w:jc w:val="both"/>
      </w:pPr>
      <w:r>
        <w:rPr>
          <w:sz w:val="24"/>
        </w:rPr>
        <w:t xml:space="preserve">Настоящий Закон вступает в силу с 1 августа 2016 года и действует по 31 декабря 2025 года включительно.</w:t>
      </w:r>
    </w:p>
    <w:p>
      <w:pPr>
        <w:pStyle w:val="0"/>
        <w:jc w:val="both"/>
      </w:pPr>
      <w:r>
        <w:rPr>
          <w:sz w:val="24"/>
        </w:rPr>
        <w:t xml:space="preserve">(в ред. Законов Костромской области от 27.11.2017 </w:t>
      </w:r>
      <w:hyperlink w:history="0" r:id="rId50" w:tooltip="Закон Костромской области от 27.11.2017 N 317-6-ЗКО &quot;О внесении изменения в статью 8 Закона Костромской области &quot;О поддержке граждан старшего поколения в Костромской области&quot; (принят Костромской областной Думой 23.11.2017) {КонсультантПлюс}">
        <w:r>
          <w:rPr>
            <w:sz w:val="24"/>
            <w:color w:val="0000ff"/>
          </w:rPr>
          <w:t xml:space="preserve">N 317-6-ЗКО</w:t>
        </w:r>
      </w:hyperlink>
      <w:r>
        <w:rPr>
          <w:sz w:val="24"/>
        </w:rPr>
        <w:t xml:space="preserve">, от 24.12.2018 </w:t>
      </w:r>
      <w:hyperlink w:history="0" r:id="rId51" w:tooltip="Закон Костромской области от 24.12.2018 N 505-6-ЗКО &quot;О внесении изменений в статьи 3 и 8 Закона Костромской области &quot;О поддержке граждан старшего поколения в Костромской области&quot; (принят Костромской областной Думой 20.12.2018) {КонсультантПлюс}">
        <w:r>
          <w:rPr>
            <w:sz w:val="24"/>
            <w:color w:val="0000ff"/>
          </w:rPr>
          <w:t xml:space="preserve">N 505-6-ЗКО</w:t>
        </w:r>
      </w:hyperlink>
      <w:r>
        <w:rPr>
          <w:sz w:val="24"/>
        </w:rPr>
        <w:t xml:space="preserve">, от 21.10.2019 </w:t>
      </w:r>
      <w:hyperlink w:history="0" r:id="rId52" w:tooltip="Закон Костромской области от 21.10.2019 N 613-6-ЗКО &quot;О внесении изменений в некоторые законодательные акты Костромской области&quot; (принят Костромской областной Думой 17.10.2019) {КонсультантПлюс}">
        <w:r>
          <w:rPr>
            <w:sz w:val="24"/>
            <w:color w:val="0000ff"/>
          </w:rPr>
          <w:t xml:space="preserve">N 613-6-ЗКО</w:t>
        </w:r>
      </w:hyperlink>
      <w:r>
        <w:rPr>
          <w:sz w:val="24"/>
        </w:rPr>
        <w:t xml:space="preserve">, от 12.07.2022 </w:t>
      </w:r>
      <w:hyperlink w:history="0" r:id="rId53" w:tooltip="Закон Костромской области от 12.07.2022 N 248-7-ЗКО &quot;О внесении изменений в отдельные законодательные акты Костромской области&quot; (принят Костромской областной Думой 07.07.2022) {КонсультантПлюс}">
        <w:r>
          <w:rPr>
            <w:sz w:val="24"/>
            <w:color w:val="0000ff"/>
          </w:rPr>
          <w:t xml:space="preserve">N 248-7-ЗКО</w:t>
        </w:r>
      </w:hyperlink>
      <w:r>
        <w:rPr>
          <w:sz w:val="24"/>
        </w:rPr>
        <w:t xml:space="preserve">)</w:t>
      </w:r>
    </w:p>
    <w:p>
      <w:pPr>
        <w:pStyle w:val="0"/>
        <w:jc w:val="both"/>
      </w:pPr>
      <w:r>
        <w:rPr>
          <w:sz w:val="24"/>
        </w:rPr>
      </w:r>
    </w:p>
    <w:p>
      <w:pPr>
        <w:pStyle w:val="0"/>
        <w:jc w:val="right"/>
      </w:pPr>
      <w:r>
        <w:rPr>
          <w:sz w:val="24"/>
        </w:rPr>
        <w:t xml:space="preserve">Губернатор</w:t>
      </w:r>
    </w:p>
    <w:p>
      <w:pPr>
        <w:pStyle w:val="0"/>
        <w:jc w:val="right"/>
      </w:pPr>
      <w:r>
        <w:rPr>
          <w:sz w:val="24"/>
        </w:rPr>
        <w:t xml:space="preserve">Костромской области</w:t>
      </w:r>
    </w:p>
    <w:p>
      <w:pPr>
        <w:pStyle w:val="0"/>
        <w:jc w:val="right"/>
      </w:pPr>
      <w:r>
        <w:rPr>
          <w:sz w:val="24"/>
        </w:rPr>
        <w:t xml:space="preserve">С.СИТНИКОВ</w:t>
      </w:r>
    </w:p>
    <w:p>
      <w:pPr>
        <w:pStyle w:val="0"/>
      </w:pPr>
      <w:r>
        <w:rPr>
          <w:sz w:val="24"/>
        </w:rPr>
        <w:t xml:space="preserve">29 июня 2016 года</w:t>
      </w:r>
    </w:p>
    <w:p>
      <w:pPr>
        <w:pStyle w:val="0"/>
        <w:spacing w:before="240" w:line-rule="auto"/>
      </w:pPr>
      <w:r>
        <w:rPr>
          <w:sz w:val="24"/>
        </w:rPr>
        <w:t xml:space="preserve">N 107-6-ЗКО</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Закон Костромской области от 29.06.2016 N 107-6-ЗКО</w:t>
            <w:br/>
            <w:t>(ред. от 21.03.2025)</w:t>
            <w:br/>
            <w:t>"О поддержке граждан старшего поколения в Костр...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20.06.2025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265&amp;n=80526&amp;date=20.06.2025&amp;dst=100026&amp;field=134" TargetMode = "External"/>
	<Relationship Id="rId8" Type="http://schemas.openxmlformats.org/officeDocument/2006/relationships/hyperlink" Target="https://login.consultant.ru/link/?req=doc&amp;base=RLAW265&amp;n=83293&amp;date=20.06.2025&amp;dst=100007&amp;field=134" TargetMode = "External"/>
	<Relationship Id="rId9" Type="http://schemas.openxmlformats.org/officeDocument/2006/relationships/hyperlink" Target="https://login.consultant.ru/link/?req=doc&amp;base=RLAW265&amp;n=116380&amp;date=20.06.2025&amp;dst=100128&amp;field=134" TargetMode = "External"/>
	<Relationship Id="rId10" Type="http://schemas.openxmlformats.org/officeDocument/2006/relationships/hyperlink" Target="https://login.consultant.ru/link/?req=doc&amp;base=RLAW265&amp;n=90150&amp;date=20.06.2025&amp;dst=100007&amp;field=134" TargetMode = "External"/>
	<Relationship Id="rId11" Type="http://schemas.openxmlformats.org/officeDocument/2006/relationships/hyperlink" Target="https://login.consultant.ru/link/?req=doc&amp;base=RLAW265&amp;n=94599&amp;date=20.06.2025&amp;dst=100011&amp;field=134" TargetMode = "External"/>
	<Relationship Id="rId12" Type="http://schemas.openxmlformats.org/officeDocument/2006/relationships/hyperlink" Target="https://login.consultant.ru/link/?req=doc&amp;base=RLAW265&amp;n=104977&amp;date=20.06.2025&amp;dst=100007&amp;field=134" TargetMode = "External"/>
	<Relationship Id="rId13" Type="http://schemas.openxmlformats.org/officeDocument/2006/relationships/hyperlink" Target="https://login.consultant.ru/link/?req=doc&amp;base=RLAW265&amp;n=110328&amp;date=20.06.2025&amp;dst=100009&amp;field=134" TargetMode = "External"/>
	<Relationship Id="rId14" Type="http://schemas.openxmlformats.org/officeDocument/2006/relationships/hyperlink" Target="https://login.consultant.ru/link/?req=doc&amp;base=RLAW265&amp;n=126606&amp;date=20.06.2025&amp;dst=100913&amp;field=134" TargetMode = "External"/>
	<Relationship Id="rId15" Type="http://schemas.openxmlformats.org/officeDocument/2006/relationships/hyperlink" Target="https://login.consultant.ru/link/?req=doc&amp;base=RLAW265&amp;n=112741&amp;date=20.06.2025&amp;dst=100013&amp;field=134" TargetMode = "External"/>
	<Relationship Id="rId16" Type="http://schemas.openxmlformats.org/officeDocument/2006/relationships/hyperlink" Target="https://login.consultant.ru/link/?req=doc&amp;base=RLAW265&amp;n=122781&amp;date=20.06.2025&amp;dst=100023&amp;field=134" TargetMode = "External"/>
	<Relationship Id="rId17" Type="http://schemas.openxmlformats.org/officeDocument/2006/relationships/hyperlink" Target="https://login.consultant.ru/link/?req=doc&amp;base=RLAW265&amp;n=121617&amp;date=20.06.2025&amp;dst=100082&amp;field=134" TargetMode = "External"/>
	<Relationship Id="rId18" Type="http://schemas.openxmlformats.org/officeDocument/2006/relationships/hyperlink" Target="https://login.consultant.ru/link/?req=doc&amp;base=RLAW265&amp;n=124415&amp;date=20.06.2025&amp;dst=100007&amp;field=134" TargetMode = "External"/>
	<Relationship Id="rId19" Type="http://schemas.openxmlformats.org/officeDocument/2006/relationships/hyperlink" Target="https://login.consultant.ru/link/?req=doc&amp;base=RLAW265&amp;n=130915&amp;date=20.06.2025&amp;dst=100007&amp;field=134" TargetMode = "External"/>
	<Relationship Id="rId20" Type="http://schemas.openxmlformats.org/officeDocument/2006/relationships/hyperlink" Target="https://login.consultant.ru/link/?req=doc&amp;base=RLAW265&amp;n=132100&amp;date=20.06.2025&amp;dst=100007&amp;field=134" TargetMode = "External"/>
	<Relationship Id="rId21" Type="http://schemas.openxmlformats.org/officeDocument/2006/relationships/hyperlink" Target="https://login.consultant.ru/link/?req=doc&amp;base=RLAW265&amp;n=110328&amp;date=20.06.2025&amp;dst=100010&amp;field=134" TargetMode = "External"/>
	<Relationship Id="rId22" Type="http://schemas.openxmlformats.org/officeDocument/2006/relationships/hyperlink" Target="https://login.consultant.ru/link/?req=doc&amp;base=LAW&amp;n=2875&amp;date=20.06.2025" TargetMode = "External"/>
	<Relationship Id="rId23" Type="http://schemas.openxmlformats.org/officeDocument/2006/relationships/hyperlink" Target="https://login.consultant.ru/link/?req=doc&amp;base=LAW&amp;n=482888&amp;date=20.06.2025&amp;dst=100102&amp;field=134" TargetMode = "External"/>
	<Relationship Id="rId24" Type="http://schemas.openxmlformats.org/officeDocument/2006/relationships/hyperlink" Target="https://login.consultant.ru/link/?req=doc&amp;base=RLAW265&amp;n=112988&amp;date=20.06.2025&amp;dst=100356&amp;field=134" TargetMode = "External"/>
	<Relationship Id="rId25" Type="http://schemas.openxmlformats.org/officeDocument/2006/relationships/hyperlink" Target="https://login.consultant.ru/link/?req=doc&amp;base=RLAW265&amp;n=126606&amp;date=20.06.2025&amp;dst=100913&amp;field=134" TargetMode = "External"/>
	<Relationship Id="rId26" Type="http://schemas.openxmlformats.org/officeDocument/2006/relationships/hyperlink" Target="https://login.consultant.ru/link/?req=doc&amp;base=RLAW265&amp;n=104977&amp;date=20.06.2025&amp;dst=100008&amp;field=134" TargetMode = "External"/>
	<Relationship Id="rId27" Type="http://schemas.openxmlformats.org/officeDocument/2006/relationships/hyperlink" Target="https://login.consultant.ru/link/?req=doc&amp;base=LAW&amp;n=483155&amp;date=20.06.2025&amp;dst=959&amp;field=134" TargetMode = "External"/>
	<Relationship Id="rId28" Type="http://schemas.openxmlformats.org/officeDocument/2006/relationships/hyperlink" Target="https://login.consultant.ru/link/?req=doc&amp;base=RLAW265&amp;n=104977&amp;date=20.06.2025&amp;dst=100009&amp;field=134" TargetMode = "External"/>
	<Relationship Id="rId29" Type="http://schemas.openxmlformats.org/officeDocument/2006/relationships/hyperlink" Target="https://login.consultant.ru/link/?req=doc&amp;base=RLAW265&amp;n=124415&amp;date=20.06.2025&amp;dst=100007&amp;field=134" TargetMode = "External"/>
	<Relationship Id="rId30" Type="http://schemas.openxmlformats.org/officeDocument/2006/relationships/hyperlink" Target="https://login.consultant.ru/link/?req=doc&amp;base=RLAW265&amp;n=121648&amp;date=20.06.2025&amp;dst=100127&amp;field=134" TargetMode = "External"/>
	<Relationship Id="rId31" Type="http://schemas.openxmlformats.org/officeDocument/2006/relationships/hyperlink" Target="https://login.consultant.ru/link/?req=doc&amp;base=RLAW265&amp;n=129909&amp;date=20.06.2025&amp;dst=100015&amp;field=134" TargetMode = "External"/>
	<Relationship Id="rId32" Type="http://schemas.openxmlformats.org/officeDocument/2006/relationships/hyperlink" Target="https://login.consultant.ru/link/?req=doc&amp;base=RLAW265&amp;n=122781&amp;date=20.06.2025&amp;dst=100024&amp;field=134" TargetMode = "External"/>
	<Relationship Id="rId33" Type="http://schemas.openxmlformats.org/officeDocument/2006/relationships/hyperlink" Target="https://login.consultant.ru/link/?req=doc&amp;base=RLAW265&amp;n=90150&amp;date=20.06.2025&amp;dst=100012&amp;field=134" TargetMode = "External"/>
	<Relationship Id="rId34" Type="http://schemas.openxmlformats.org/officeDocument/2006/relationships/hyperlink" Target="https://login.consultant.ru/link/?req=doc&amp;base=RLAW265&amp;n=104977&amp;date=20.06.2025&amp;dst=100015&amp;field=134" TargetMode = "External"/>
	<Relationship Id="rId35" Type="http://schemas.openxmlformats.org/officeDocument/2006/relationships/hyperlink" Target="https://login.consultant.ru/link/?req=doc&amp;base=RLAW265&amp;n=110328&amp;date=20.06.2025&amp;dst=100014&amp;field=134" TargetMode = "External"/>
	<Relationship Id="rId36" Type="http://schemas.openxmlformats.org/officeDocument/2006/relationships/hyperlink" Target="https://login.consultant.ru/link/?req=doc&amp;base=RLAW265&amp;n=90150&amp;date=20.06.2025&amp;dst=100013&amp;field=134" TargetMode = "External"/>
	<Relationship Id="rId37" Type="http://schemas.openxmlformats.org/officeDocument/2006/relationships/hyperlink" Target="https://login.consultant.ru/link/?req=doc&amp;base=RLAW265&amp;n=122781&amp;date=20.06.2025&amp;dst=100026&amp;field=134" TargetMode = "External"/>
	<Relationship Id="rId38" Type="http://schemas.openxmlformats.org/officeDocument/2006/relationships/hyperlink" Target="https://login.consultant.ru/link/?req=doc&amp;base=RLAW265&amp;n=130915&amp;date=20.06.2025&amp;dst=100009&amp;field=134" TargetMode = "External"/>
	<Relationship Id="rId39" Type="http://schemas.openxmlformats.org/officeDocument/2006/relationships/hyperlink" Target="https://login.consultant.ru/link/?req=doc&amp;base=RLAW265&amp;n=130915&amp;date=20.06.2025&amp;dst=100013&amp;field=134" TargetMode = "External"/>
	<Relationship Id="rId40" Type="http://schemas.openxmlformats.org/officeDocument/2006/relationships/hyperlink" Target="https://login.consultant.ru/link/?req=doc&amp;base=RLAW265&amp;n=130915&amp;date=20.06.2025&amp;dst=100007&amp;field=134" TargetMode = "External"/>
	<Relationship Id="rId41" Type="http://schemas.openxmlformats.org/officeDocument/2006/relationships/hyperlink" Target="https://login.consultant.ru/link/?req=doc&amp;base=LAW&amp;n=489351&amp;date=20.06.2025&amp;dst=372&amp;field=134" TargetMode = "External"/>
	<Relationship Id="rId42" Type="http://schemas.openxmlformats.org/officeDocument/2006/relationships/hyperlink" Target="https://login.consultant.ru/link/?req=doc&amp;base=RLAW265&amp;n=116380&amp;date=20.06.2025&amp;dst=100128&amp;field=134" TargetMode = "External"/>
	<Relationship Id="rId43" Type="http://schemas.openxmlformats.org/officeDocument/2006/relationships/hyperlink" Target="https://login.consultant.ru/link/?req=doc&amp;base=RLAW265&amp;n=121617&amp;date=20.06.2025&amp;dst=100082&amp;field=134" TargetMode = "External"/>
	<Relationship Id="rId44" Type="http://schemas.openxmlformats.org/officeDocument/2006/relationships/hyperlink" Target="https://login.consultant.ru/link/?req=doc&amp;base=RLAW265&amp;n=132100&amp;date=20.06.2025&amp;dst=100007&amp;field=134" TargetMode = "External"/>
	<Relationship Id="rId45" Type="http://schemas.openxmlformats.org/officeDocument/2006/relationships/hyperlink" Target="https://login.consultant.ru/link/?req=doc&amp;base=LAW&amp;n=503685&amp;date=20.06.2025&amp;dst=100014&amp;field=134" TargetMode = "External"/>
	<Relationship Id="rId46" Type="http://schemas.openxmlformats.org/officeDocument/2006/relationships/hyperlink" Target="https://login.consultant.ru/link/?req=doc&amp;base=LAW&amp;n=503685&amp;date=20.06.2025&amp;dst=100536&amp;field=134" TargetMode = "External"/>
	<Relationship Id="rId47" Type="http://schemas.openxmlformats.org/officeDocument/2006/relationships/hyperlink" Target="https://login.consultant.ru/link/?req=doc&amp;base=LAW&amp;n=503685&amp;date=20.06.2025&amp;dst=100026&amp;field=134" TargetMode = "External"/>
	<Relationship Id="rId48" Type="http://schemas.openxmlformats.org/officeDocument/2006/relationships/hyperlink" Target="https://login.consultant.ru/link/?req=doc&amp;base=LAW&amp;n=489351&amp;date=20.06.2025" TargetMode = "External"/>
	<Relationship Id="rId49" Type="http://schemas.openxmlformats.org/officeDocument/2006/relationships/hyperlink" Target="https://login.consultant.ru/link/?req=doc&amp;base=RLAW265&amp;n=133777&amp;date=20.06.2025&amp;dst=100010&amp;field=134" TargetMode = "External"/>
	<Relationship Id="rId50" Type="http://schemas.openxmlformats.org/officeDocument/2006/relationships/hyperlink" Target="https://login.consultant.ru/link/?req=doc&amp;base=RLAW265&amp;n=83293&amp;date=20.06.2025&amp;dst=100007&amp;field=134" TargetMode = "External"/>
	<Relationship Id="rId51" Type="http://schemas.openxmlformats.org/officeDocument/2006/relationships/hyperlink" Target="https://login.consultant.ru/link/?req=doc&amp;base=RLAW265&amp;n=90150&amp;date=20.06.2025&amp;dst=100017&amp;field=134" TargetMode = "External"/>
	<Relationship Id="rId52" Type="http://schemas.openxmlformats.org/officeDocument/2006/relationships/hyperlink" Target="https://login.consultant.ru/link/?req=doc&amp;base=RLAW265&amp;n=94599&amp;date=20.06.2025&amp;dst=100011&amp;field=134" TargetMode = "External"/>
	<Relationship Id="rId53" Type="http://schemas.openxmlformats.org/officeDocument/2006/relationships/hyperlink" Target="https://login.consultant.ru/link/?req=doc&amp;base=RLAW265&amp;n=112741&amp;date=20.06.2025&amp;dst=100013&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Костромской области от 29.06.2016 N 107-6-ЗКО
(ред. от 21.03.2025)
"О поддержке граждан старшего поколения в Костромской области"
(принят Костромской областной Думой 16.06.2016)</dc:title>
  <dcterms:created xsi:type="dcterms:W3CDTF">2025-06-20T08:39:49Z</dcterms:created>
</cp:coreProperties>
</file>